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2A" w:rsidRPr="00C50F3C" w:rsidRDefault="00B12B2A" w:rsidP="00B12B2A">
      <w:pPr>
        <w:ind w:right="270"/>
        <w:jc w:val="center"/>
        <w:rPr>
          <w:rFonts w:ascii="Calibri" w:hAnsi="Calibri"/>
          <w:b/>
          <w:color w:val="BF8F00" w:themeColor="accent4" w:themeShade="BF"/>
          <w:sz w:val="20"/>
          <w:szCs w:val="20"/>
        </w:rPr>
      </w:pPr>
      <w:r w:rsidRPr="00C50F3C">
        <w:rPr>
          <w:rFonts w:ascii="Calibri" w:hAnsi="Calibri"/>
          <w:b/>
          <w:color w:val="BF8F00" w:themeColor="accent4" w:themeShade="BF"/>
          <w:sz w:val="20"/>
          <w:szCs w:val="20"/>
        </w:rPr>
        <w:t>INDIVIDUAL RIGHTS</w:t>
      </w:r>
    </w:p>
    <w:p w:rsidR="00051777" w:rsidRPr="00962D16" w:rsidRDefault="00B774B7" w:rsidP="00B774B7">
      <w:pPr>
        <w:ind w:right="270"/>
        <w:jc w:val="both"/>
        <w:rPr>
          <w:rFonts w:ascii="Calibri" w:hAnsi="Calibri"/>
          <w:sz w:val="18"/>
          <w:szCs w:val="18"/>
        </w:rPr>
      </w:pPr>
      <w:r w:rsidRPr="00962D16">
        <w:rPr>
          <w:rFonts w:ascii="Calibri" w:hAnsi="Calibri"/>
          <w:sz w:val="18"/>
          <w:szCs w:val="18"/>
        </w:rPr>
        <w:t xml:space="preserve">Individuals served at </w:t>
      </w:r>
      <w:r w:rsidR="00D139CD">
        <w:rPr>
          <w:rFonts w:ascii="Calibri" w:hAnsi="Calibri"/>
          <w:sz w:val="18"/>
          <w:szCs w:val="18"/>
        </w:rPr>
        <w:t>Jackie’s Place</w:t>
      </w:r>
      <w:r w:rsidRPr="00962D16">
        <w:rPr>
          <w:rFonts w:ascii="Calibri" w:hAnsi="Calibri"/>
          <w:sz w:val="18"/>
          <w:szCs w:val="18"/>
        </w:rPr>
        <w:t xml:space="preserve"> will be afforded the same human and legal rights guaranteed all persons by the U.S. Constitution, Federal Law, and by Alabama State Law.  </w:t>
      </w:r>
      <w:r w:rsidR="00D139CD">
        <w:rPr>
          <w:rFonts w:ascii="Calibri" w:hAnsi="Calibri"/>
          <w:sz w:val="18"/>
          <w:szCs w:val="18"/>
        </w:rPr>
        <w:t xml:space="preserve"> Jackie’s Place </w:t>
      </w:r>
      <w:r w:rsidR="00051777">
        <w:rPr>
          <w:rFonts w:ascii="Calibri" w:hAnsi="Calibri"/>
          <w:sz w:val="18"/>
          <w:szCs w:val="18"/>
        </w:rPr>
        <w:t>also promotes and support individuals to exercise their right to:</w:t>
      </w:r>
    </w:p>
    <w:p w:rsidR="00B774B7" w:rsidRPr="00962D16" w:rsidRDefault="00051777" w:rsidP="00B774B7">
      <w:pPr>
        <w:numPr>
          <w:ilvl w:val="0"/>
          <w:numId w:val="6"/>
        </w:numPr>
        <w:tabs>
          <w:tab w:val="clear" w:pos="0"/>
          <w:tab w:val="num" w:pos="360"/>
        </w:tabs>
        <w:ind w:left="1440" w:right="270"/>
        <w:jc w:val="both"/>
        <w:rPr>
          <w:rFonts w:ascii="Calibri" w:hAnsi="Calibri"/>
          <w:sz w:val="18"/>
          <w:szCs w:val="18"/>
        </w:rPr>
      </w:pPr>
      <w:r>
        <w:rPr>
          <w:rFonts w:ascii="Calibri" w:hAnsi="Calibri"/>
          <w:sz w:val="18"/>
          <w:szCs w:val="18"/>
        </w:rPr>
        <w:t xml:space="preserve">Manage </w:t>
      </w:r>
      <w:r w:rsidR="00B774B7" w:rsidRPr="00962D16">
        <w:rPr>
          <w:rFonts w:ascii="Calibri" w:hAnsi="Calibri"/>
          <w:sz w:val="18"/>
          <w:szCs w:val="18"/>
        </w:rPr>
        <w:t>Money</w:t>
      </w:r>
    </w:p>
    <w:p w:rsidR="00B774B7" w:rsidRPr="00962D16" w:rsidRDefault="00B774B7" w:rsidP="00B774B7">
      <w:pPr>
        <w:numPr>
          <w:ilvl w:val="0"/>
          <w:numId w:val="6"/>
        </w:numPr>
        <w:tabs>
          <w:tab w:val="clear" w:pos="0"/>
          <w:tab w:val="num" w:pos="360"/>
        </w:tabs>
        <w:ind w:left="1440" w:right="270"/>
        <w:jc w:val="both"/>
        <w:rPr>
          <w:rFonts w:ascii="Calibri" w:hAnsi="Calibri"/>
          <w:sz w:val="18"/>
          <w:szCs w:val="18"/>
        </w:rPr>
      </w:pPr>
      <w:r w:rsidRPr="00962D16">
        <w:rPr>
          <w:rFonts w:ascii="Calibri" w:hAnsi="Calibri"/>
          <w:sz w:val="18"/>
          <w:szCs w:val="18"/>
        </w:rPr>
        <w:t>Send and receive mail</w:t>
      </w:r>
    </w:p>
    <w:p w:rsidR="00B774B7" w:rsidRPr="00962D16" w:rsidRDefault="00B774B7" w:rsidP="00B774B7">
      <w:pPr>
        <w:numPr>
          <w:ilvl w:val="0"/>
          <w:numId w:val="6"/>
        </w:numPr>
        <w:tabs>
          <w:tab w:val="clear" w:pos="0"/>
          <w:tab w:val="num" w:pos="360"/>
        </w:tabs>
        <w:ind w:left="1440" w:right="270"/>
        <w:jc w:val="both"/>
        <w:rPr>
          <w:rFonts w:ascii="Calibri" w:hAnsi="Calibri"/>
          <w:sz w:val="18"/>
          <w:szCs w:val="18"/>
        </w:rPr>
      </w:pPr>
      <w:r w:rsidRPr="00962D16">
        <w:rPr>
          <w:rFonts w:ascii="Calibri" w:hAnsi="Calibri"/>
          <w:sz w:val="18"/>
          <w:szCs w:val="18"/>
        </w:rPr>
        <w:t>Make and receive phone calls and use other means of communication</w:t>
      </w:r>
    </w:p>
    <w:p w:rsidR="00B774B7" w:rsidRPr="00962D16" w:rsidRDefault="00B774B7" w:rsidP="00B774B7">
      <w:pPr>
        <w:numPr>
          <w:ilvl w:val="0"/>
          <w:numId w:val="6"/>
        </w:numPr>
        <w:tabs>
          <w:tab w:val="clear" w:pos="0"/>
          <w:tab w:val="num" w:pos="360"/>
        </w:tabs>
        <w:ind w:left="1440" w:right="270"/>
        <w:jc w:val="both"/>
        <w:rPr>
          <w:rFonts w:ascii="Calibri" w:hAnsi="Calibri"/>
          <w:sz w:val="18"/>
          <w:szCs w:val="18"/>
        </w:rPr>
      </w:pPr>
      <w:r w:rsidRPr="00962D16">
        <w:rPr>
          <w:rFonts w:ascii="Calibri" w:hAnsi="Calibri"/>
          <w:sz w:val="18"/>
          <w:szCs w:val="18"/>
        </w:rPr>
        <w:t>Visit and be visited by whomever they choose</w:t>
      </w:r>
    </w:p>
    <w:p w:rsidR="00B774B7" w:rsidRPr="00962D16" w:rsidRDefault="00B774B7" w:rsidP="00B774B7">
      <w:pPr>
        <w:numPr>
          <w:ilvl w:val="0"/>
          <w:numId w:val="6"/>
        </w:numPr>
        <w:tabs>
          <w:tab w:val="clear" w:pos="0"/>
          <w:tab w:val="num" w:pos="360"/>
        </w:tabs>
        <w:ind w:left="1440" w:right="270"/>
        <w:jc w:val="both"/>
        <w:rPr>
          <w:rFonts w:ascii="Calibri" w:hAnsi="Calibri"/>
          <w:sz w:val="18"/>
          <w:szCs w:val="18"/>
        </w:rPr>
      </w:pPr>
      <w:r w:rsidRPr="00962D16">
        <w:rPr>
          <w:rFonts w:ascii="Calibri" w:hAnsi="Calibri"/>
          <w:sz w:val="18"/>
          <w:szCs w:val="18"/>
        </w:rPr>
        <w:t>Access personal possessions</w:t>
      </w:r>
    </w:p>
    <w:p w:rsidR="00B774B7" w:rsidRPr="00962D16" w:rsidRDefault="00B774B7" w:rsidP="00B774B7">
      <w:pPr>
        <w:numPr>
          <w:ilvl w:val="0"/>
          <w:numId w:val="6"/>
        </w:numPr>
        <w:tabs>
          <w:tab w:val="clear" w:pos="0"/>
          <w:tab w:val="num" w:pos="360"/>
        </w:tabs>
        <w:ind w:left="1440" w:right="270"/>
        <w:jc w:val="both"/>
        <w:rPr>
          <w:rFonts w:ascii="Calibri" w:hAnsi="Calibri"/>
          <w:sz w:val="18"/>
          <w:szCs w:val="18"/>
        </w:rPr>
      </w:pPr>
      <w:r w:rsidRPr="00962D16">
        <w:rPr>
          <w:rFonts w:ascii="Calibri" w:hAnsi="Calibri"/>
          <w:sz w:val="18"/>
          <w:szCs w:val="18"/>
        </w:rPr>
        <w:t>Vote and otherwise participate in political process</w:t>
      </w:r>
    </w:p>
    <w:p w:rsidR="00B774B7" w:rsidRPr="00962D16" w:rsidRDefault="00B774B7" w:rsidP="00B774B7">
      <w:pPr>
        <w:numPr>
          <w:ilvl w:val="0"/>
          <w:numId w:val="6"/>
        </w:numPr>
        <w:tabs>
          <w:tab w:val="clear" w:pos="0"/>
          <w:tab w:val="num" w:pos="360"/>
        </w:tabs>
        <w:ind w:left="1440" w:right="270"/>
        <w:jc w:val="both"/>
        <w:rPr>
          <w:rFonts w:ascii="Calibri" w:hAnsi="Calibri"/>
          <w:sz w:val="18"/>
          <w:szCs w:val="18"/>
        </w:rPr>
      </w:pPr>
      <w:r w:rsidRPr="00962D16">
        <w:rPr>
          <w:rFonts w:ascii="Calibri" w:hAnsi="Calibri"/>
          <w:sz w:val="18"/>
          <w:szCs w:val="18"/>
        </w:rPr>
        <w:t>Make choices about religious affiliation and participation</w:t>
      </w:r>
    </w:p>
    <w:p w:rsidR="00B774B7" w:rsidRPr="00962D16" w:rsidRDefault="00B774B7" w:rsidP="00B774B7">
      <w:pPr>
        <w:numPr>
          <w:ilvl w:val="0"/>
          <w:numId w:val="6"/>
        </w:numPr>
        <w:tabs>
          <w:tab w:val="clear" w:pos="0"/>
          <w:tab w:val="num" w:pos="360"/>
        </w:tabs>
        <w:ind w:left="1440" w:right="270"/>
        <w:jc w:val="both"/>
        <w:rPr>
          <w:rFonts w:ascii="Calibri" w:hAnsi="Calibri"/>
          <w:sz w:val="18"/>
          <w:szCs w:val="18"/>
        </w:rPr>
      </w:pPr>
      <w:r w:rsidRPr="00962D16">
        <w:rPr>
          <w:rFonts w:ascii="Calibri" w:hAnsi="Calibri"/>
          <w:sz w:val="18"/>
          <w:szCs w:val="18"/>
        </w:rPr>
        <w:t>Interact socially with members of either gender.</w:t>
      </w:r>
    </w:p>
    <w:p w:rsidR="00B774B7" w:rsidRPr="00B774B7" w:rsidRDefault="00B774B7" w:rsidP="00B774B7">
      <w:pPr>
        <w:ind w:left="360" w:right="270"/>
        <w:jc w:val="both"/>
        <w:rPr>
          <w:rFonts w:ascii="Calibri" w:hAnsi="Calibri"/>
          <w:sz w:val="20"/>
          <w:szCs w:val="20"/>
        </w:rPr>
      </w:pPr>
      <w:r w:rsidRPr="00B774B7">
        <w:rPr>
          <w:rFonts w:ascii="Calibri" w:hAnsi="Calibri"/>
          <w:sz w:val="20"/>
          <w:szCs w:val="20"/>
        </w:rPr>
        <w:t xml:space="preserve">Individual Rights </w:t>
      </w:r>
      <w:proofErr w:type="gramStart"/>
      <w:r w:rsidR="00C50F3C">
        <w:rPr>
          <w:rFonts w:ascii="Calibri" w:hAnsi="Calibri"/>
          <w:sz w:val="20"/>
          <w:szCs w:val="20"/>
        </w:rPr>
        <w:t>also</w:t>
      </w:r>
      <w:proofErr w:type="gramEnd"/>
      <w:r w:rsidR="00C50F3C">
        <w:rPr>
          <w:rFonts w:ascii="Calibri" w:hAnsi="Calibri"/>
          <w:sz w:val="20"/>
          <w:szCs w:val="20"/>
        </w:rPr>
        <w:t xml:space="preserve"> </w:t>
      </w:r>
      <w:r w:rsidRPr="00B774B7">
        <w:rPr>
          <w:rFonts w:ascii="Calibri" w:hAnsi="Calibri"/>
          <w:sz w:val="20"/>
          <w:szCs w:val="20"/>
        </w:rPr>
        <w:t>Include:</w:t>
      </w:r>
    </w:p>
    <w:p w:rsidR="00B774B7" w:rsidRPr="00962D16" w:rsidRDefault="00B774B7" w:rsidP="00B774B7">
      <w:pPr>
        <w:ind w:left="720" w:right="270"/>
        <w:jc w:val="both"/>
        <w:rPr>
          <w:rFonts w:ascii="Calibri" w:hAnsi="Calibri"/>
          <w:sz w:val="18"/>
          <w:szCs w:val="18"/>
        </w:rPr>
      </w:pPr>
      <w:r w:rsidRPr="00B774B7">
        <w:rPr>
          <w:rFonts w:ascii="Calibri" w:hAnsi="Calibri"/>
          <w:sz w:val="20"/>
          <w:szCs w:val="20"/>
        </w:rPr>
        <w:t xml:space="preserve">a.  </w:t>
      </w:r>
      <w:r w:rsidRPr="00962D16">
        <w:rPr>
          <w:rFonts w:ascii="Calibri" w:hAnsi="Calibri"/>
          <w:sz w:val="18"/>
          <w:szCs w:val="18"/>
        </w:rPr>
        <w:t>The right to personal possessions</w:t>
      </w:r>
    </w:p>
    <w:p w:rsidR="00B774B7" w:rsidRPr="00962D16" w:rsidRDefault="00B774B7" w:rsidP="00B774B7">
      <w:pPr>
        <w:ind w:left="720" w:right="270"/>
        <w:jc w:val="both"/>
        <w:rPr>
          <w:rFonts w:ascii="Calibri" w:hAnsi="Calibri"/>
          <w:sz w:val="18"/>
          <w:szCs w:val="18"/>
        </w:rPr>
      </w:pPr>
      <w:r w:rsidRPr="00962D16">
        <w:rPr>
          <w:rFonts w:ascii="Calibri" w:hAnsi="Calibri"/>
          <w:sz w:val="18"/>
          <w:szCs w:val="18"/>
        </w:rPr>
        <w:t>b.  The right to confidentiality.</w:t>
      </w:r>
    </w:p>
    <w:p w:rsidR="00B774B7" w:rsidRPr="00962D16" w:rsidRDefault="00B774B7" w:rsidP="00B774B7">
      <w:pPr>
        <w:ind w:left="720" w:right="270"/>
        <w:jc w:val="both"/>
        <w:rPr>
          <w:rFonts w:ascii="Calibri" w:hAnsi="Calibri"/>
          <w:sz w:val="18"/>
          <w:szCs w:val="18"/>
        </w:rPr>
      </w:pPr>
      <w:r w:rsidRPr="00962D16">
        <w:rPr>
          <w:rFonts w:ascii="Calibri" w:hAnsi="Calibri"/>
          <w:sz w:val="18"/>
          <w:szCs w:val="18"/>
        </w:rPr>
        <w:t>c.  The right to appropriate medical and dental care.</w:t>
      </w:r>
    </w:p>
    <w:p w:rsidR="00B774B7" w:rsidRPr="00962D16" w:rsidRDefault="00B774B7" w:rsidP="00B774B7">
      <w:pPr>
        <w:pStyle w:val="ListParagraph"/>
        <w:numPr>
          <w:ilvl w:val="1"/>
          <w:numId w:val="5"/>
        </w:numPr>
        <w:ind w:left="990" w:right="270" w:hanging="270"/>
        <w:jc w:val="both"/>
        <w:rPr>
          <w:rFonts w:ascii="Calibri" w:hAnsi="Calibri"/>
          <w:sz w:val="18"/>
          <w:szCs w:val="18"/>
        </w:rPr>
      </w:pPr>
      <w:r w:rsidRPr="00962D16">
        <w:rPr>
          <w:rFonts w:ascii="Calibri" w:hAnsi="Calibri"/>
          <w:sz w:val="18"/>
          <w:szCs w:val="18"/>
        </w:rPr>
        <w:t>The right to refuse to participate in experimental research.</w:t>
      </w:r>
    </w:p>
    <w:p w:rsidR="00B774B7" w:rsidRPr="00962D16" w:rsidRDefault="00B774B7" w:rsidP="00B774B7">
      <w:pPr>
        <w:pStyle w:val="ListParagraph"/>
        <w:numPr>
          <w:ilvl w:val="1"/>
          <w:numId w:val="5"/>
        </w:numPr>
        <w:ind w:left="1080" w:right="270"/>
        <w:jc w:val="both"/>
        <w:rPr>
          <w:rFonts w:ascii="Calibri" w:hAnsi="Calibri"/>
          <w:sz w:val="18"/>
          <w:szCs w:val="18"/>
        </w:rPr>
      </w:pPr>
      <w:r w:rsidRPr="00962D16">
        <w:rPr>
          <w:rFonts w:ascii="Calibri" w:hAnsi="Calibri"/>
          <w:sz w:val="18"/>
          <w:szCs w:val="18"/>
        </w:rPr>
        <w:t>The right to dignity, privacy, and humane care.  This includes the right of individuals to receive visitors, receive and make telephone calls, and receive and send mail without censorship.  This also includes the right of married couples to live together</w:t>
      </w:r>
    </w:p>
    <w:p w:rsidR="00B774B7" w:rsidRPr="00962D16" w:rsidRDefault="00B774B7" w:rsidP="00B774B7">
      <w:pPr>
        <w:pStyle w:val="ListParagraph"/>
        <w:numPr>
          <w:ilvl w:val="1"/>
          <w:numId w:val="5"/>
        </w:numPr>
        <w:ind w:left="990" w:right="270"/>
        <w:jc w:val="both"/>
        <w:rPr>
          <w:rFonts w:ascii="Calibri" w:hAnsi="Calibri"/>
          <w:sz w:val="18"/>
          <w:szCs w:val="18"/>
        </w:rPr>
      </w:pPr>
      <w:r w:rsidRPr="00962D16">
        <w:rPr>
          <w:rFonts w:ascii="Calibri" w:hAnsi="Calibri"/>
          <w:sz w:val="18"/>
          <w:szCs w:val="18"/>
        </w:rPr>
        <w:t xml:space="preserve">The right to protection from </w:t>
      </w:r>
      <w:r w:rsidR="00051777">
        <w:rPr>
          <w:rFonts w:ascii="Calibri" w:hAnsi="Calibri"/>
          <w:sz w:val="18"/>
          <w:szCs w:val="18"/>
        </w:rPr>
        <w:t xml:space="preserve">abuse, neglect, </w:t>
      </w:r>
      <w:r w:rsidRPr="00962D16">
        <w:rPr>
          <w:rFonts w:ascii="Calibri" w:hAnsi="Calibri"/>
          <w:sz w:val="18"/>
          <w:szCs w:val="18"/>
        </w:rPr>
        <w:t xml:space="preserve">exploitation, </w:t>
      </w:r>
      <w:r w:rsidR="00051777">
        <w:rPr>
          <w:rFonts w:ascii="Calibri" w:hAnsi="Calibri"/>
          <w:sz w:val="18"/>
          <w:szCs w:val="18"/>
        </w:rPr>
        <w:t>and mistreatment.</w:t>
      </w:r>
    </w:p>
    <w:p w:rsidR="00587213" w:rsidRPr="00962D16" w:rsidRDefault="00B774B7" w:rsidP="007A236C">
      <w:pPr>
        <w:pStyle w:val="ListParagraph"/>
        <w:numPr>
          <w:ilvl w:val="1"/>
          <w:numId w:val="5"/>
        </w:numPr>
        <w:ind w:left="990" w:right="270"/>
        <w:jc w:val="both"/>
        <w:rPr>
          <w:rFonts w:ascii="Calibri" w:hAnsi="Calibri"/>
          <w:sz w:val="18"/>
          <w:szCs w:val="18"/>
        </w:rPr>
      </w:pPr>
      <w:r w:rsidRPr="00962D16">
        <w:rPr>
          <w:rFonts w:ascii="Calibri" w:hAnsi="Calibri"/>
          <w:sz w:val="18"/>
          <w:szCs w:val="18"/>
        </w:rPr>
        <w:t>The right to manage his/her personal financial affairs, to the extent of his/her ability.</w:t>
      </w:r>
    </w:p>
    <w:tbl>
      <w:tblPr>
        <w:tblStyle w:val="TableGrid"/>
        <w:tblW w:w="0" w:type="auto"/>
        <w:tblLook w:val="04A0" w:firstRow="1" w:lastRow="0" w:firstColumn="1" w:lastColumn="0" w:noHBand="0" w:noVBand="1"/>
      </w:tblPr>
      <w:tblGrid>
        <w:gridCol w:w="5750"/>
      </w:tblGrid>
      <w:tr w:rsidR="00587213" w:rsidTr="00587213">
        <w:tc>
          <w:tcPr>
            <w:tcW w:w="5750" w:type="dxa"/>
            <w:shd w:val="clear" w:color="auto" w:fill="C5E0B3" w:themeFill="accent6" w:themeFillTint="66"/>
          </w:tcPr>
          <w:p w:rsidR="00587213" w:rsidRPr="00587213" w:rsidRDefault="00D139CD" w:rsidP="00587213">
            <w:pPr>
              <w:pStyle w:val="BodyText"/>
              <w:ind w:left="0"/>
              <w:jc w:val="center"/>
              <w:rPr>
                <w:rFonts w:ascii="Calibri" w:eastAsia="Calibri" w:hAnsi="Calibri"/>
                <w:b/>
                <w:color w:val="FFFFFF" w:themeColor="background1"/>
              </w:rPr>
            </w:pPr>
            <w:r>
              <w:rPr>
                <w:rFonts w:ascii="Calibri" w:eastAsia="Calibri" w:hAnsi="Calibri"/>
                <w:b/>
                <w:color w:val="FFFFFF" w:themeColor="background1"/>
              </w:rPr>
              <w:t>JACKIE’S PLACE</w:t>
            </w:r>
            <w:r w:rsidR="00587213" w:rsidRPr="00587213">
              <w:rPr>
                <w:rFonts w:ascii="Calibri" w:eastAsia="Calibri" w:hAnsi="Calibri"/>
                <w:b/>
                <w:color w:val="FFFFFF" w:themeColor="background1"/>
              </w:rPr>
              <w:t xml:space="preserve"> PROVIDES</w:t>
            </w:r>
            <w:r w:rsidR="00587213">
              <w:rPr>
                <w:rFonts w:ascii="Calibri" w:eastAsia="Calibri" w:hAnsi="Calibri"/>
                <w:b/>
                <w:color w:val="FFFFFF" w:themeColor="background1"/>
              </w:rPr>
              <w:t xml:space="preserve"> INDIVIDUALS</w:t>
            </w:r>
            <w:r w:rsidR="00587213" w:rsidRPr="00587213">
              <w:rPr>
                <w:rFonts w:ascii="Calibri" w:eastAsia="Calibri" w:hAnsi="Calibri"/>
                <w:b/>
                <w:color w:val="FFFFFF" w:themeColor="background1"/>
              </w:rPr>
              <w:t>:</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1.</w:t>
            </w:r>
            <w:r>
              <w:rPr>
                <w:rFonts w:ascii="Calibri" w:eastAsia="Calibri" w:hAnsi="Calibri"/>
                <w:sz w:val="20"/>
                <w:szCs w:val="20"/>
              </w:rPr>
              <w:t xml:space="preserve"> </w:t>
            </w:r>
            <w:r w:rsidRPr="00962D16">
              <w:rPr>
                <w:rFonts w:ascii="Calibri" w:eastAsia="Calibri" w:hAnsi="Calibri"/>
                <w:sz w:val="18"/>
                <w:szCs w:val="18"/>
              </w:rPr>
              <w:t xml:space="preserve">A lease or other legally enforceable agreement to protect from                                 </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 xml:space="preserve">     Eviction.</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 xml:space="preserve">2. Privacy in their unit including entrances lockable by the individual </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 xml:space="preserve">     (necessary staff may have keys as needed)</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3. Choice of roommates</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4. Freedom to furnish &amp; decorate their room.</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5. Control of their schedule &amp; activities</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6. Access to food at anytime</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7. Visitors of their choosing at any time.</w:t>
            </w:r>
          </w:p>
          <w:p w:rsidR="00587213" w:rsidRPr="00962D16" w:rsidRDefault="00587213" w:rsidP="00587213">
            <w:pPr>
              <w:pStyle w:val="BodyText"/>
              <w:ind w:left="0"/>
              <w:rPr>
                <w:rFonts w:ascii="Calibri" w:eastAsia="Calibri" w:hAnsi="Calibri"/>
                <w:sz w:val="18"/>
                <w:szCs w:val="18"/>
              </w:rPr>
            </w:pPr>
            <w:r w:rsidRPr="00962D16">
              <w:rPr>
                <w:rFonts w:ascii="Calibri" w:eastAsia="Calibri" w:hAnsi="Calibri"/>
                <w:sz w:val="18"/>
                <w:szCs w:val="18"/>
              </w:rPr>
              <w:t>8. Physical accessibility for the individual</w:t>
            </w:r>
          </w:p>
          <w:p w:rsidR="0038426A" w:rsidRDefault="00962D16" w:rsidP="00587213">
            <w:pPr>
              <w:pStyle w:val="BodyText"/>
              <w:ind w:left="0"/>
              <w:rPr>
                <w:rFonts w:ascii="Calibri" w:eastAsia="Calibri" w:hAnsi="Calibri"/>
                <w:sz w:val="18"/>
                <w:szCs w:val="18"/>
              </w:rPr>
            </w:pPr>
            <w:r w:rsidRPr="00962D16">
              <w:rPr>
                <w:rFonts w:ascii="Calibri" w:eastAsia="Calibri" w:hAnsi="Calibri"/>
                <w:sz w:val="18"/>
                <w:szCs w:val="18"/>
              </w:rPr>
              <w:t>9. Person-Centered service plan documentation for any modifications</w:t>
            </w:r>
          </w:p>
          <w:p w:rsidR="0038426A" w:rsidRDefault="00962D16" w:rsidP="00587213">
            <w:pPr>
              <w:pStyle w:val="BodyText"/>
              <w:ind w:left="0"/>
              <w:rPr>
                <w:rFonts w:ascii="Calibri" w:eastAsia="Calibri" w:hAnsi="Calibri"/>
                <w:sz w:val="18"/>
                <w:szCs w:val="18"/>
              </w:rPr>
            </w:pPr>
            <w:r>
              <w:rPr>
                <w:rFonts w:ascii="Calibri" w:eastAsia="Calibri" w:hAnsi="Calibri"/>
                <w:sz w:val="18"/>
                <w:szCs w:val="18"/>
              </w:rPr>
              <w:t>10. Facilitates individual choice regarding services and supports, and who provides them</w:t>
            </w:r>
          </w:p>
          <w:p w:rsidR="00962D16" w:rsidRDefault="00962D16" w:rsidP="00587213">
            <w:pPr>
              <w:pStyle w:val="BodyText"/>
              <w:ind w:left="0"/>
              <w:rPr>
                <w:rFonts w:ascii="Calibri" w:eastAsia="Calibri" w:hAnsi="Calibri"/>
                <w:sz w:val="18"/>
                <w:szCs w:val="18"/>
              </w:rPr>
            </w:pPr>
            <w:r>
              <w:rPr>
                <w:rFonts w:ascii="Calibri" w:eastAsia="Calibri" w:hAnsi="Calibri"/>
                <w:sz w:val="18"/>
                <w:szCs w:val="18"/>
              </w:rPr>
              <w:t>11. Setting is integrated in &amp; supports full access to the greater community</w:t>
            </w:r>
          </w:p>
          <w:p w:rsidR="00962D16" w:rsidRDefault="00962D16" w:rsidP="00587213">
            <w:pPr>
              <w:pStyle w:val="BodyText"/>
              <w:ind w:left="0"/>
              <w:rPr>
                <w:rFonts w:ascii="Calibri" w:eastAsia="Calibri" w:hAnsi="Calibri"/>
                <w:sz w:val="18"/>
                <w:szCs w:val="18"/>
              </w:rPr>
            </w:pPr>
            <w:r>
              <w:rPr>
                <w:rFonts w:ascii="Calibri" w:eastAsia="Calibri" w:hAnsi="Calibri"/>
                <w:sz w:val="18"/>
                <w:szCs w:val="18"/>
              </w:rPr>
              <w:t>12. The setting is selected by individual among other settings and documented in PCP.</w:t>
            </w:r>
          </w:p>
          <w:p w:rsidR="00587213" w:rsidRPr="00587213" w:rsidRDefault="00962D16" w:rsidP="00962D16">
            <w:pPr>
              <w:pStyle w:val="BodyText"/>
              <w:ind w:left="0"/>
              <w:rPr>
                <w:rFonts w:ascii="Calibri" w:eastAsia="Calibri" w:hAnsi="Calibri"/>
                <w:sz w:val="20"/>
                <w:szCs w:val="20"/>
              </w:rPr>
            </w:pPr>
            <w:r>
              <w:rPr>
                <w:rFonts w:ascii="Calibri" w:eastAsia="Calibri" w:hAnsi="Calibri"/>
                <w:sz w:val="18"/>
                <w:szCs w:val="18"/>
              </w:rPr>
              <w:t xml:space="preserve">13. Optimizes, but does regiment, individual initiative, autonomy and independence in making life choices. </w:t>
            </w:r>
          </w:p>
        </w:tc>
      </w:tr>
      <w:tr w:rsidR="00BF15AB" w:rsidTr="00F24678">
        <w:trPr>
          <w:trHeight w:val="3311"/>
        </w:trPr>
        <w:tc>
          <w:tcPr>
            <w:tcW w:w="5750" w:type="dxa"/>
            <w:shd w:val="clear" w:color="auto" w:fill="DEEAF6" w:themeFill="accent1" w:themeFillTint="33"/>
          </w:tcPr>
          <w:p w:rsidR="00BF15AB" w:rsidRDefault="00D139CD" w:rsidP="00F24678">
            <w:pPr>
              <w:pStyle w:val="BodyText"/>
              <w:ind w:left="0"/>
              <w:jc w:val="center"/>
              <w:rPr>
                <w:rFonts w:ascii="Calibri" w:eastAsia="Calibri" w:hAnsi="Calibri"/>
                <w:b/>
                <w:color w:val="FF0000"/>
              </w:rPr>
            </w:pPr>
            <w:r>
              <w:rPr>
                <w:rFonts w:ascii="Calibri" w:eastAsia="Calibri" w:hAnsi="Calibri"/>
                <w:b/>
                <w:color w:val="FF0000"/>
              </w:rPr>
              <w:lastRenderedPageBreak/>
              <w:t>JACKIE’S PLACE</w:t>
            </w:r>
          </w:p>
          <w:p w:rsidR="00D139CD" w:rsidRDefault="00D139CD" w:rsidP="00F24678">
            <w:pPr>
              <w:pStyle w:val="BodyText"/>
              <w:ind w:left="0"/>
              <w:jc w:val="center"/>
              <w:rPr>
                <w:rFonts w:ascii="Calibri" w:eastAsia="Calibri" w:hAnsi="Calibri"/>
                <w:b/>
                <w:color w:val="FF0000"/>
              </w:rPr>
            </w:pPr>
          </w:p>
          <w:p w:rsidR="00BF15AB" w:rsidRDefault="00D139CD" w:rsidP="00D139CD">
            <w:pPr>
              <w:pStyle w:val="BodyText"/>
              <w:ind w:left="0"/>
              <w:jc w:val="center"/>
              <w:rPr>
                <w:rFonts w:ascii="Calibri" w:eastAsia="Calibri" w:hAnsi="Calibri"/>
                <w:b/>
                <w:sz w:val="20"/>
                <w:szCs w:val="20"/>
              </w:rPr>
            </w:pPr>
            <w:r w:rsidRPr="00BF15AB">
              <w:rPr>
                <w:rFonts w:ascii="Calibri" w:eastAsia="Calibri" w:hAnsi="Calibri"/>
                <w:b/>
                <w:noProof/>
                <w:sz w:val="20"/>
                <w:szCs w:val="20"/>
              </w:rPr>
              <mc:AlternateContent>
                <mc:Choice Requires="wps">
                  <w:drawing>
                    <wp:anchor distT="45720" distB="45720" distL="114300" distR="114300" simplePos="0" relativeHeight="251659264" behindDoc="0" locked="0" layoutInCell="1" allowOverlap="1" wp14:anchorId="6FC03440" wp14:editId="3BA177EE">
                      <wp:simplePos x="0" y="0"/>
                      <wp:positionH relativeFrom="column">
                        <wp:posOffset>19685</wp:posOffset>
                      </wp:positionH>
                      <wp:positionV relativeFrom="paragraph">
                        <wp:posOffset>1486535</wp:posOffset>
                      </wp:positionV>
                      <wp:extent cx="3520440" cy="264795"/>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64795"/>
                              </a:xfrm>
                              <a:prstGeom prst="rect">
                                <a:avLst/>
                              </a:prstGeom>
                              <a:solidFill>
                                <a:srgbClr val="FFFFFF"/>
                              </a:solidFill>
                              <a:ln w="9525">
                                <a:solidFill>
                                  <a:srgbClr val="000000"/>
                                </a:solidFill>
                                <a:miter lim="800000"/>
                                <a:headEnd/>
                                <a:tailEnd/>
                              </a:ln>
                            </wps:spPr>
                            <wps:txbx>
                              <w:txbxContent>
                                <w:p w:rsidR="00D139CD" w:rsidRDefault="00D139CD" w:rsidP="00D139CD">
                                  <w:pPr>
                                    <w:shd w:val="clear" w:color="auto" w:fill="FFFFFF" w:themeFill="background1"/>
                                    <w:jc w:val="center"/>
                                  </w:pPr>
                                  <w:r>
                                    <w:t xml:space="preserve">4551 </w:t>
                                  </w:r>
                                  <w:proofErr w:type="spellStart"/>
                                  <w:r>
                                    <w:t>Cant</w:t>
                                  </w:r>
                                  <w:r w:rsidR="001F6CDE">
                                    <w:t>e</w:t>
                                  </w:r>
                                  <w:r>
                                    <w:t>bury</w:t>
                                  </w:r>
                                  <w:proofErr w:type="spellEnd"/>
                                  <w:r>
                                    <w:t xml:space="preserve"> Lane </w:t>
                                  </w:r>
                                  <w:r w:rsidR="001F6CDE">
                                    <w:t>–</w:t>
                                  </w:r>
                                  <w:r>
                                    <w:t xml:space="preserve"> </w:t>
                                  </w:r>
                                  <w:r w:rsidR="001F6CDE">
                                    <w:t>Birmingham,</w:t>
                                  </w:r>
                                  <w:r>
                                    <w:t xml:space="preserve"> Alabama</w:t>
                                  </w:r>
                                  <w:r w:rsidR="001F6CDE">
                                    <w:t xml:space="preserve"> 35215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03440" id="_x0000_t202" coordsize="21600,21600" o:spt="202" path="m,l,21600r21600,l21600,xe">
                      <v:stroke joinstyle="miter"/>
                      <v:path gradientshapeok="t" o:connecttype="rect"/>
                    </v:shapetype>
                    <v:shape id="Text Box 2" o:spid="_x0000_s1026" type="#_x0000_t202" style="position:absolute;left:0;text-align:left;margin-left:1.55pt;margin-top:117.05pt;width:277.2pt;height:2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">
                      <v:textbox>
                        <w:txbxContent>
                          <w:p w:rsidR="00D139CD" w:rsidRDefault="00D139CD" w:rsidP="00D139CD">
                            <w:pPr>
                              <w:shd w:val="clear" w:color="auto" w:fill="FFFFFF" w:themeFill="background1"/>
                              <w:jc w:val="center"/>
                            </w:pPr>
                            <w:r>
                              <w:t xml:space="preserve">4551 </w:t>
                            </w:r>
                            <w:proofErr w:type="spellStart"/>
                            <w:r>
                              <w:t>Cant</w:t>
                            </w:r>
                            <w:r w:rsidR="001F6CDE">
                              <w:t>e</w:t>
                            </w:r>
                            <w:r>
                              <w:t>bury</w:t>
                            </w:r>
                            <w:proofErr w:type="spellEnd"/>
                            <w:r>
                              <w:t xml:space="preserve"> Lane </w:t>
                            </w:r>
                            <w:r w:rsidR="001F6CDE">
                              <w:t>–</w:t>
                            </w:r>
                            <w:r>
                              <w:t xml:space="preserve"> </w:t>
                            </w:r>
                            <w:r w:rsidR="001F6CDE">
                              <w:t>Birmingham,</w:t>
                            </w:r>
                            <w:r>
                              <w:t xml:space="preserve"> Alabama</w:t>
                            </w:r>
                            <w:r w:rsidR="001F6CDE">
                              <w:t xml:space="preserve"> 35215</w:t>
                            </w:r>
                          </w:p>
                        </w:txbxContent>
                      </v:textbox>
                      <w10:wrap type="square"/>
                    </v:shape>
                  </w:pict>
                </mc:Fallback>
              </mc:AlternateContent>
            </w:r>
            <w:r>
              <w:rPr>
                <w:noProof/>
              </w:rPr>
              <w:drawing>
                <wp:inline distT="0" distB="0" distL="0" distR="0" wp14:anchorId="0B74B62A" wp14:editId="177D1372">
                  <wp:extent cx="2537098" cy="1389888"/>
                  <wp:effectExtent l="0" t="0" r="0" b="1270"/>
                  <wp:docPr id="5" name="Picture 5" descr="https://maps.googleapis.com/maps/api/streetview?location=4551+Cantebury+Ln%2C+Birmingham%2C+AL+35215&amp;size=576x432&amp;key=AIzaSyARFMLB1na-BBWf7_R3-5YOQQaHqEJf6RQ&amp;source=outdoor&amp;&amp;signature=o9yn1rtUc8Icg7Eu6eS1g7KRA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ps.googleapis.com/maps/api/streetview?location=4551+Cantebury+Ln%2C+Birmingham%2C+AL+35215&amp;size=576x432&amp;key=AIzaSyARFMLB1na-BBWf7_R3-5YOQQaHqEJf6RQ&amp;source=outdoor&amp;&amp;signature=o9yn1rtUc8Icg7Eu6eS1g7KRAg4="/>
                          <pic:cNvPicPr>
                            <a:picLocks noChangeAspect="1" noChangeArrowheads="1"/>
                          </pic:cNvPicPr>
                        </pic:nvPicPr>
                        <pic:blipFill rotWithShape="1">
                          <a:blip r:embed="rId5">
                            <a:extLst>
                              <a:ext uri="{28A0092B-C50C-407E-A947-70E740481C1C}">
                                <a14:useLocalDpi xmlns:a14="http://schemas.microsoft.com/office/drawing/2010/main" val="0"/>
                              </a:ext>
                            </a:extLst>
                          </a:blip>
                          <a:srcRect l="19639" t="11524" r="10065" b="37131"/>
                          <a:stretch/>
                        </pic:blipFill>
                        <pic:spPr bwMode="auto">
                          <a:xfrm>
                            <a:off x="0" y="0"/>
                            <a:ext cx="2584530" cy="1415872"/>
                          </a:xfrm>
                          <a:prstGeom prst="rect">
                            <a:avLst/>
                          </a:prstGeom>
                          <a:noFill/>
                          <a:ln>
                            <a:noFill/>
                          </a:ln>
                          <a:extLst>
                            <a:ext uri="{53640926-AAD7-44D8-BBD7-CCE9431645EC}">
                              <a14:shadowObscured xmlns:a14="http://schemas.microsoft.com/office/drawing/2010/main"/>
                            </a:ext>
                          </a:extLst>
                        </pic:spPr>
                      </pic:pic>
                    </a:graphicData>
                  </a:graphic>
                </wp:inline>
              </w:drawing>
            </w:r>
            <w:r w:rsidR="00F24678">
              <w:rPr>
                <w:rFonts w:ascii="Calibri" w:eastAsia="Calibri" w:hAnsi="Calibri"/>
                <w:b/>
                <w:noProof/>
                <w:sz w:val="20"/>
                <w:szCs w:val="20"/>
              </w:rPr>
              <w:t xml:space="preserve"> </w:t>
            </w:r>
            <w:bookmarkStart w:id="0" w:name="_GoBack"/>
            <w:bookmarkEnd w:id="0"/>
          </w:p>
          <w:p w:rsidR="00BF15AB" w:rsidRDefault="00BF15AB" w:rsidP="00BF15AB">
            <w:pPr>
              <w:pStyle w:val="BodyText"/>
              <w:ind w:left="0"/>
              <w:rPr>
                <w:rFonts w:ascii="Calibri" w:eastAsia="Calibri" w:hAnsi="Calibri"/>
                <w:b/>
                <w:sz w:val="20"/>
                <w:szCs w:val="20"/>
              </w:rPr>
            </w:pPr>
          </w:p>
        </w:tc>
      </w:tr>
    </w:tbl>
    <w:p w:rsidR="00BF15AB" w:rsidRDefault="00BF15AB" w:rsidP="00BF15AB">
      <w:pPr>
        <w:pStyle w:val="BodyText"/>
        <w:ind w:left="0"/>
        <w:rPr>
          <w:rFonts w:ascii="Calibri" w:eastAsia="Calibri" w:hAnsi="Calibri"/>
          <w:b/>
          <w:sz w:val="20"/>
          <w:szCs w:val="20"/>
        </w:rPr>
      </w:pPr>
    </w:p>
    <w:p w:rsidR="00BF15AB" w:rsidRPr="00587213" w:rsidRDefault="00B774B7" w:rsidP="00587213">
      <w:pPr>
        <w:pStyle w:val="BodyText"/>
        <w:shd w:val="clear" w:color="auto" w:fill="2E74B5" w:themeFill="accent1" w:themeFillShade="BF"/>
        <w:ind w:left="0"/>
        <w:jc w:val="center"/>
        <w:rPr>
          <w:rFonts w:ascii="Calibri" w:eastAsia="Calibri" w:hAnsi="Calibri"/>
          <w:b/>
          <w:color w:val="FFFFFF" w:themeColor="background1"/>
        </w:rPr>
      </w:pPr>
      <w:r w:rsidRPr="00587213">
        <w:rPr>
          <w:rFonts w:ascii="Calibri" w:eastAsia="Calibri" w:hAnsi="Calibri"/>
          <w:b/>
          <w:color w:val="FFFFFF" w:themeColor="background1"/>
        </w:rPr>
        <w:t>DISCLOSURE OF SERVICES</w:t>
      </w:r>
    </w:p>
    <w:p w:rsidR="00BF15AB" w:rsidRPr="00BF15AB" w:rsidRDefault="00D139CD" w:rsidP="00BF15AB">
      <w:pPr>
        <w:pStyle w:val="BodyText"/>
        <w:ind w:left="0"/>
        <w:rPr>
          <w:rFonts w:ascii="Calibri" w:eastAsia="Calibri" w:hAnsi="Calibri"/>
          <w:sz w:val="20"/>
          <w:szCs w:val="20"/>
        </w:rPr>
      </w:pPr>
      <w:r>
        <w:rPr>
          <w:rFonts w:ascii="Calibri" w:eastAsia="Calibri" w:hAnsi="Calibri"/>
          <w:sz w:val="20"/>
          <w:szCs w:val="20"/>
        </w:rPr>
        <w:t>Jackie’s Place</w:t>
      </w:r>
      <w:r w:rsidR="00BF15AB" w:rsidRPr="00BF15AB">
        <w:rPr>
          <w:rFonts w:ascii="Calibri" w:eastAsia="Calibri" w:hAnsi="Calibri"/>
          <w:sz w:val="20"/>
          <w:szCs w:val="20"/>
        </w:rPr>
        <w:t xml:space="preserve"> will provide quality service and supports to individuals served while improving health and well-being through individualized care, maximizing abilities and fostering integration in the broader community.</w:t>
      </w:r>
    </w:p>
    <w:p w:rsidR="00BF15AB" w:rsidRPr="00BF15AB" w:rsidRDefault="00BF15AB" w:rsidP="00BF15AB">
      <w:pPr>
        <w:pStyle w:val="BodyText"/>
        <w:ind w:left="0"/>
        <w:rPr>
          <w:rFonts w:ascii="Calibri" w:eastAsia="Calibri" w:hAnsi="Calibri"/>
          <w:sz w:val="20"/>
          <w:szCs w:val="20"/>
        </w:rPr>
      </w:pPr>
    </w:p>
    <w:p w:rsidR="00BF15AB" w:rsidRPr="00BF15AB" w:rsidRDefault="00BF15AB" w:rsidP="00BF15AB">
      <w:pPr>
        <w:pStyle w:val="BodyText"/>
        <w:ind w:left="0" w:right="270"/>
        <w:jc w:val="both"/>
        <w:rPr>
          <w:rFonts w:ascii="Calibri" w:eastAsia="Calibri" w:hAnsi="Calibri"/>
          <w:sz w:val="20"/>
          <w:szCs w:val="20"/>
        </w:rPr>
      </w:pPr>
      <w:r w:rsidRPr="00BF15AB">
        <w:rPr>
          <w:rFonts w:ascii="Calibri" w:eastAsia="Calibri" w:hAnsi="Calibri"/>
          <w:sz w:val="20"/>
          <w:szCs w:val="20"/>
        </w:rPr>
        <w:t xml:space="preserve">Services </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Provide 24-hour staff supervision 7 days per week.</w:t>
      </w:r>
    </w:p>
    <w:p w:rsidR="00BF15AB" w:rsidRPr="00BF15AB" w:rsidRDefault="00F24678" w:rsidP="00BF15AB">
      <w:pPr>
        <w:numPr>
          <w:ilvl w:val="0"/>
          <w:numId w:val="1"/>
        </w:numPr>
        <w:ind w:right="270"/>
        <w:jc w:val="both"/>
        <w:rPr>
          <w:rFonts w:ascii="Calibri" w:hAnsi="Calibri"/>
          <w:sz w:val="20"/>
          <w:szCs w:val="20"/>
        </w:rPr>
      </w:pPr>
      <w:r>
        <w:rPr>
          <w:rFonts w:ascii="Calibri" w:hAnsi="Calibri"/>
          <w:sz w:val="20"/>
          <w:szCs w:val="20"/>
        </w:rPr>
        <w:t xml:space="preserve">Access to food at any time, including </w:t>
      </w:r>
      <w:r w:rsidR="00BF15AB" w:rsidRPr="00BF15AB">
        <w:rPr>
          <w:rFonts w:ascii="Calibri" w:hAnsi="Calibri"/>
          <w:sz w:val="20"/>
          <w:szCs w:val="20"/>
        </w:rPr>
        <w:t>3 nutritionally balanced meals</w:t>
      </w:r>
      <w:r w:rsidR="003B1CBA">
        <w:rPr>
          <w:rFonts w:ascii="Calibri" w:hAnsi="Calibri"/>
          <w:sz w:val="20"/>
          <w:szCs w:val="20"/>
        </w:rPr>
        <w:t xml:space="preserve"> of choice and choice of</w:t>
      </w:r>
      <w:r w:rsidR="00BF15AB" w:rsidRPr="00BF15AB">
        <w:rPr>
          <w:rFonts w:ascii="Calibri" w:hAnsi="Calibri"/>
          <w:sz w:val="20"/>
          <w:szCs w:val="20"/>
        </w:rPr>
        <w:t xml:space="preserve"> daily</w:t>
      </w:r>
      <w:r>
        <w:rPr>
          <w:rFonts w:ascii="Calibri" w:hAnsi="Calibri"/>
          <w:sz w:val="20"/>
          <w:szCs w:val="20"/>
        </w:rPr>
        <w:t xml:space="preserve"> &amp; snacks.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Provide input/assistance to Support Coordinator in developing Person-Centered Plans for individuals served.</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 xml:space="preserve">Family, Legal Guardian, and other Natural Supports requested/invited by Individual will be notified of meeting via mail and/or telephone at least 15 days before meeting. </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Develop and implement a behavior support plan (if applicable).</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Assist with the development of an individualized educational plan or day habilitation plan (if applicable).</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Coordinate and transport supported individual to medical appointments, outings and visits with family and friends.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Advocate on behalf of supported individual.</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Provide organized structured activities and recreational outings.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Provide social services by Qualified Developmental Disabilities Professional.</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Assist with independent and basic living skills.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lastRenderedPageBreak/>
        <w:t>Daily medication monitoring and coordination with physician and pharmacy.</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Provide nursing services by a MAS certified nurse and MAC Employee(s)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 xml:space="preserve">Support the individual’s relationship with family and encourage and assist with developing and maintaining natural supports. </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General case management/planning in partnerships with various agencies.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Organize special occasions for individual’s birthday, graduation, holidays, etc.</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Provide quarterly reports detailing progress and areas needing improvements.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Provide non-violent crisis intervention training to staff by certified instructor.</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Maintain necessary contact with school or day program to monitor progress.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Maintain necessary contact with therapist and psychiatrist to monitor progress.</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 xml:space="preserve">Serve as a representative payee </w:t>
      </w:r>
      <w:r w:rsidR="001E2784">
        <w:rPr>
          <w:rFonts w:ascii="Calibri" w:hAnsi="Calibri"/>
          <w:sz w:val="20"/>
          <w:szCs w:val="20"/>
        </w:rPr>
        <w:t>if chosen.</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Will apply for food stamps and other social programs as applicable.</w:t>
      </w:r>
    </w:p>
    <w:p w:rsidR="00BF15AB" w:rsidRPr="00BF15AB" w:rsidRDefault="00BF15AB" w:rsidP="00BF15AB">
      <w:pPr>
        <w:numPr>
          <w:ilvl w:val="0"/>
          <w:numId w:val="1"/>
        </w:numPr>
        <w:ind w:right="270"/>
        <w:jc w:val="both"/>
        <w:rPr>
          <w:rFonts w:ascii="Calibri" w:hAnsi="Calibri"/>
          <w:sz w:val="20"/>
          <w:szCs w:val="20"/>
        </w:rPr>
      </w:pPr>
      <w:r w:rsidRPr="00BF15AB">
        <w:rPr>
          <w:rFonts w:ascii="Calibri" w:hAnsi="Calibri"/>
          <w:sz w:val="20"/>
          <w:szCs w:val="20"/>
        </w:rPr>
        <w:t xml:space="preserve">Maintain contact with Individual’s Support Team. </w:t>
      </w:r>
    </w:p>
    <w:p w:rsidR="00BF15AB" w:rsidRPr="00BF15AB" w:rsidRDefault="00BF15AB" w:rsidP="00BF15AB">
      <w:pPr>
        <w:ind w:right="270"/>
        <w:jc w:val="both"/>
        <w:rPr>
          <w:rFonts w:ascii="Calibri" w:hAnsi="Calibri"/>
          <w:sz w:val="20"/>
          <w:szCs w:val="20"/>
        </w:rPr>
      </w:pPr>
    </w:p>
    <w:p w:rsidR="00BF15AB" w:rsidRPr="00BF15AB" w:rsidRDefault="00BF15AB" w:rsidP="00BF15AB">
      <w:pPr>
        <w:ind w:right="270"/>
        <w:jc w:val="both"/>
        <w:rPr>
          <w:rFonts w:ascii="Calibri" w:hAnsi="Calibri"/>
          <w:sz w:val="20"/>
          <w:szCs w:val="20"/>
        </w:rPr>
      </w:pPr>
      <w:r w:rsidRPr="00BF15AB">
        <w:rPr>
          <w:rFonts w:ascii="Calibri" w:hAnsi="Calibri"/>
          <w:sz w:val="20"/>
          <w:szCs w:val="20"/>
        </w:rPr>
        <w:t>Charges</w:t>
      </w:r>
    </w:p>
    <w:p w:rsidR="00BF15AB" w:rsidRDefault="003B1CBA" w:rsidP="00BF15AB">
      <w:pPr>
        <w:numPr>
          <w:ilvl w:val="0"/>
          <w:numId w:val="2"/>
        </w:numPr>
        <w:suppressAutoHyphens/>
        <w:ind w:right="270"/>
        <w:jc w:val="both"/>
        <w:rPr>
          <w:rFonts w:ascii="Calibri" w:hAnsi="Calibri"/>
          <w:sz w:val="20"/>
          <w:szCs w:val="20"/>
        </w:rPr>
      </w:pPr>
      <w:r>
        <w:rPr>
          <w:rFonts w:ascii="Calibri" w:hAnsi="Calibri"/>
          <w:sz w:val="20"/>
          <w:szCs w:val="20"/>
        </w:rPr>
        <w:t>Individuals will be charged a rental rate consistent with community standards and cost of living. The remaining balance will be designated as personal spending.</w:t>
      </w:r>
    </w:p>
    <w:p w:rsidR="007D349F" w:rsidRPr="00BF15AB" w:rsidRDefault="00D139CD" w:rsidP="00BF15AB">
      <w:pPr>
        <w:numPr>
          <w:ilvl w:val="0"/>
          <w:numId w:val="2"/>
        </w:numPr>
        <w:suppressAutoHyphens/>
        <w:ind w:right="270"/>
        <w:jc w:val="both"/>
        <w:rPr>
          <w:rFonts w:ascii="Calibri" w:hAnsi="Calibri"/>
          <w:sz w:val="20"/>
          <w:szCs w:val="20"/>
        </w:rPr>
      </w:pPr>
      <w:r>
        <w:rPr>
          <w:rFonts w:ascii="Calibri" w:hAnsi="Calibri"/>
          <w:sz w:val="20"/>
          <w:szCs w:val="20"/>
        </w:rPr>
        <w:t>Jackie’s Place</w:t>
      </w:r>
      <w:r w:rsidR="007D349F">
        <w:rPr>
          <w:rFonts w:ascii="Calibri" w:hAnsi="Calibri"/>
          <w:sz w:val="20"/>
          <w:szCs w:val="20"/>
        </w:rPr>
        <w:t xml:space="preserve"> will not </w:t>
      </w:r>
      <w:r w:rsidR="0038426A">
        <w:rPr>
          <w:rFonts w:ascii="Calibri" w:hAnsi="Calibri"/>
          <w:sz w:val="20"/>
          <w:szCs w:val="20"/>
        </w:rPr>
        <w:t>require individuals to sign over their paycheck or another form of payment/income as a condition for receiving services (unless required by a state-funded program)</w:t>
      </w:r>
    </w:p>
    <w:p w:rsidR="00BF15AB" w:rsidRPr="00BF15AB" w:rsidRDefault="00D139CD" w:rsidP="00BF15AB">
      <w:pPr>
        <w:numPr>
          <w:ilvl w:val="0"/>
          <w:numId w:val="2"/>
        </w:numPr>
        <w:suppressAutoHyphens/>
        <w:ind w:right="270"/>
        <w:jc w:val="both"/>
        <w:rPr>
          <w:rFonts w:ascii="Calibri" w:hAnsi="Calibri"/>
          <w:sz w:val="20"/>
          <w:szCs w:val="20"/>
        </w:rPr>
      </w:pPr>
      <w:r>
        <w:rPr>
          <w:rFonts w:ascii="Calibri" w:hAnsi="Calibri"/>
          <w:sz w:val="20"/>
          <w:szCs w:val="20"/>
        </w:rPr>
        <w:t>Jackie’s Place</w:t>
      </w:r>
      <w:r w:rsidR="00BF15AB" w:rsidRPr="00BF15AB">
        <w:rPr>
          <w:rFonts w:ascii="Calibri" w:hAnsi="Calibri"/>
          <w:sz w:val="20"/>
          <w:szCs w:val="20"/>
        </w:rPr>
        <w:t xml:space="preserve"> will assist individuals in utilizing food stamp benefits.</w:t>
      </w:r>
    </w:p>
    <w:p w:rsidR="00BF15AB" w:rsidRPr="00BF15AB" w:rsidRDefault="00BF15AB" w:rsidP="00BF15AB">
      <w:pPr>
        <w:numPr>
          <w:ilvl w:val="0"/>
          <w:numId w:val="2"/>
        </w:numPr>
        <w:suppressAutoHyphens/>
        <w:ind w:right="270"/>
        <w:jc w:val="both"/>
        <w:rPr>
          <w:rFonts w:ascii="Calibri" w:hAnsi="Calibri"/>
          <w:sz w:val="20"/>
          <w:szCs w:val="20"/>
        </w:rPr>
      </w:pPr>
      <w:r w:rsidRPr="00BF15AB">
        <w:rPr>
          <w:rFonts w:ascii="Calibri" w:hAnsi="Calibri"/>
          <w:sz w:val="20"/>
          <w:szCs w:val="20"/>
        </w:rPr>
        <w:t xml:space="preserve">The remaining </w:t>
      </w:r>
      <w:r w:rsidR="00D139CD">
        <w:rPr>
          <w:rFonts w:ascii="Calibri" w:hAnsi="Calibri"/>
          <w:sz w:val="20"/>
          <w:szCs w:val="20"/>
        </w:rPr>
        <w:t>balance o</w:t>
      </w:r>
      <w:r w:rsidRPr="00BF15AB">
        <w:rPr>
          <w:rFonts w:ascii="Calibri" w:hAnsi="Calibri"/>
          <w:sz w:val="20"/>
          <w:szCs w:val="20"/>
        </w:rPr>
        <w:t xml:space="preserve">f the income will be designated for personal spending money.  </w:t>
      </w:r>
    </w:p>
    <w:p w:rsidR="00BF15AB" w:rsidRPr="00D139CD" w:rsidRDefault="00BF15AB" w:rsidP="00BF15AB">
      <w:pPr>
        <w:numPr>
          <w:ilvl w:val="0"/>
          <w:numId w:val="2"/>
        </w:numPr>
        <w:suppressAutoHyphens/>
        <w:ind w:right="270"/>
        <w:jc w:val="both"/>
        <w:rPr>
          <w:rFonts w:ascii="Calibri" w:hAnsi="Calibri"/>
          <w:sz w:val="18"/>
          <w:szCs w:val="18"/>
        </w:rPr>
      </w:pPr>
      <w:r w:rsidRPr="00BF15AB">
        <w:rPr>
          <w:rFonts w:ascii="Calibri" w:hAnsi="Calibri"/>
          <w:sz w:val="20"/>
          <w:szCs w:val="20"/>
        </w:rPr>
        <w:t>P</w:t>
      </w:r>
      <w:r w:rsidRPr="00D139CD">
        <w:rPr>
          <w:rFonts w:ascii="Calibri" w:hAnsi="Calibri"/>
          <w:sz w:val="18"/>
          <w:szCs w:val="18"/>
        </w:rPr>
        <w:t>ersonal monies can/will be used for the following including but not limited to:</w:t>
      </w:r>
    </w:p>
    <w:p w:rsidR="00BF15AB" w:rsidRPr="0038426A" w:rsidRDefault="00BF15AB" w:rsidP="00BF15AB">
      <w:pPr>
        <w:pStyle w:val="ListParagraph"/>
        <w:numPr>
          <w:ilvl w:val="0"/>
          <w:numId w:val="3"/>
        </w:numPr>
        <w:ind w:left="1080" w:right="270"/>
        <w:jc w:val="both"/>
        <w:rPr>
          <w:rFonts w:ascii="Calibri" w:hAnsi="Calibri"/>
          <w:sz w:val="18"/>
          <w:szCs w:val="18"/>
        </w:rPr>
      </w:pPr>
      <w:r w:rsidRPr="0038426A">
        <w:rPr>
          <w:rFonts w:ascii="Calibri" w:hAnsi="Calibri"/>
          <w:sz w:val="18"/>
          <w:szCs w:val="18"/>
        </w:rPr>
        <w:t>medications</w:t>
      </w:r>
    </w:p>
    <w:p w:rsidR="00BF15AB" w:rsidRPr="0038426A" w:rsidRDefault="00BF15AB" w:rsidP="00BF15AB">
      <w:pPr>
        <w:pStyle w:val="ListParagraph"/>
        <w:numPr>
          <w:ilvl w:val="2"/>
          <w:numId w:val="4"/>
        </w:numPr>
        <w:ind w:left="1080" w:right="270"/>
        <w:jc w:val="both"/>
        <w:rPr>
          <w:rFonts w:ascii="Calibri" w:hAnsi="Calibri"/>
          <w:sz w:val="18"/>
          <w:szCs w:val="18"/>
        </w:rPr>
      </w:pPr>
      <w:r w:rsidRPr="0038426A">
        <w:rPr>
          <w:rFonts w:ascii="Calibri" w:hAnsi="Calibri"/>
          <w:sz w:val="18"/>
          <w:szCs w:val="18"/>
        </w:rPr>
        <w:t>personal hygiene items</w:t>
      </w:r>
    </w:p>
    <w:p w:rsidR="00BF15AB" w:rsidRPr="0038426A" w:rsidRDefault="00BF15AB" w:rsidP="00BF15AB">
      <w:pPr>
        <w:pStyle w:val="ListParagraph"/>
        <w:numPr>
          <w:ilvl w:val="2"/>
          <w:numId w:val="4"/>
        </w:numPr>
        <w:ind w:left="1080" w:right="270"/>
        <w:jc w:val="both"/>
        <w:rPr>
          <w:rFonts w:ascii="Calibri" w:hAnsi="Calibri"/>
          <w:sz w:val="18"/>
          <w:szCs w:val="18"/>
        </w:rPr>
      </w:pPr>
      <w:r w:rsidRPr="0038426A">
        <w:rPr>
          <w:rFonts w:ascii="Calibri" w:hAnsi="Calibri"/>
          <w:sz w:val="18"/>
          <w:szCs w:val="18"/>
        </w:rPr>
        <w:t xml:space="preserve">allowance </w:t>
      </w:r>
    </w:p>
    <w:p w:rsidR="00BF15AB" w:rsidRPr="0038426A" w:rsidRDefault="00BF15AB" w:rsidP="00BF15AB">
      <w:pPr>
        <w:pStyle w:val="ListParagraph"/>
        <w:numPr>
          <w:ilvl w:val="2"/>
          <w:numId w:val="4"/>
        </w:numPr>
        <w:ind w:left="1080" w:right="270"/>
        <w:jc w:val="both"/>
        <w:rPr>
          <w:rFonts w:ascii="Calibri" w:hAnsi="Calibri"/>
          <w:sz w:val="18"/>
          <w:szCs w:val="18"/>
        </w:rPr>
      </w:pPr>
      <w:r w:rsidRPr="0038426A">
        <w:rPr>
          <w:rFonts w:ascii="Calibri" w:hAnsi="Calibri"/>
          <w:sz w:val="18"/>
          <w:szCs w:val="18"/>
        </w:rPr>
        <w:t>hair care</w:t>
      </w:r>
    </w:p>
    <w:p w:rsidR="00BF15AB" w:rsidRPr="0038426A" w:rsidRDefault="00BF15AB" w:rsidP="00BF15AB">
      <w:pPr>
        <w:pStyle w:val="ListParagraph"/>
        <w:numPr>
          <w:ilvl w:val="2"/>
          <w:numId w:val="4"/>
        </w:numPr>
        <w:ind w:left="1080" w:right="270"/>
        <w:jc w:val="both"/>
        <w:rPr>
          <w:rFonts w:ascii="Calibri" w:hAnsi="Calibri"/>
          <w:sz w:val="18"/>
          <w:szCs w:val="18"/>
        </w:rPr>
      </w:pPr>
      <w:r w:rsidRPr="0038426A">
        <w:rPr>
          <w:rFonts w:ascii="Calibri" w:hAnsi="Calibri"/>
          <w:sz w:val="18"/>
          <w:szCs w:val="18"/>
        </w:rPr>
        <w:t>clothing</w:t>
      </w:r>
    </w:p>
    <w:p w:rsidR="00BF15AB" w:rsidRPr="0038426A" w:rsidRDefault="00BF15AB" w:rsidP="00BF15AB">
      <w:pPr>
        <w:pStyle w:val="ListParagraph"/>
        <w:numPr>
          <w:ilvl w:val="2"/>
          <w:numId w:val="4"/>
        </w:numPr>
        <w:ind w:left="1080" w:right="270"/>
        <w:jc w:val="both"/>
        <w:rPr>
          <w:rFonts w:ascii="Calibri" w:hAnsi="Calibri"/>
          <w:sz w:val="18"/>
          <w:szCs w:val="18"/>
        </w:rPr>
      </w:pPr>
      <w:r w:rsidRPr="0038426A">
        <w:rPr>
          <w:rFonts w:ascii="Calibri" w:hAnsi="Calibri"/>
          <w:sz w:val="18"/>
          <w:szCs w:val="18"/>
        </w:rPr>
        <w:t>activ</w:t>
      </w:r>
      <w:r w:rsidR="00B774B7" w:rsidRPr="0038426A">
        <w:rPr>
          <w:rFonts w:ascii="Calibri" w:hAnsi="Calibri"/>
          <w:sz w:val="18"/>
          <w:szCs w:val="18"/>
        </w:rPr>
        <w:t>i</w:t>
      </w:r>
      <w:r w:rsidRPr="0038426A">
        <w:rPr>
          <w:rFonts w:ascii="Calibri" w:hAnsi="Calibri"/>
          <w:sz w:val="18"/>
          <w:szCs w:val="18"/>
        </w:rPr>
        <w:t>t</w:t>
      </w:r>
      <w:r w:rsidR="00B774B7" w:rsidRPr="0038426A">
        <w:rPr>
          <w:rFonts w:ascii="Calibri" w:hAnsi="Calibri"/>
          <w:sz w:val="18"/>
          <w:szCs w:val="18"/>
        </w:rPr>
        <w:t>i</w:t>
      </w:r>
      <w:r w:rsidRPr="0038426A">
        <w:rPr>
          <w:rFonts w:ascii="Calibri" w:hAnsi="Calibri"/>
          <w:sz w:val="18"/>
          <w:szCs w:val="18"/>
        </w:rPr>
        <w:t>es, outings, special occasions</w:t>
      </w:r>
      <w:r w:rsidR="00D139CD">
        <w:rPr>
          <w:rFonts w:ascii="Calibri" w:hAnsi="Calibri"/>
          <w:sz w:val="18"/>
          <w:szCs w:val="18"/>
        </w:rPr>
        <w:t xml:space="preserve">, doctor visits and </w:t>
      </w:r>
    </w:p>
    <w:p w:rsidR="00853C54" w:rsidRDefault="00B774B7" w:rsidP="00BF15AB">
      <w:pPr>
        <w:rPr>
          <w:rFonts w:ascii="Calibri" w:hAnsi="Calibri"/>
          <w:sz w:val="20"/>
          <w:szCs w:val="20"/>
        </w:rPr>
      </w:pPr>
      <w:r w:rsidRPr="0038426A">
        <w:rPr>
          <w:rFonts w:ascii="Calibri" w:hAnsi="Calibri"/>
          <w:sz w:val="18"/>
          <w:szCs w:val="18"/>
        </w:rPr>
        <w:t xml:space="preserve">                        </w:t>
      </w:r>
      <w:r w:rsidR="00D139CD">
        <w:rPr>
          <w:rFonts w:ascii="Calibri" w:hAnsi="Calibri"/>
          <w:sz w:val="18"/>
          <w:szCs w:val="18"/>
        </w:rPr>
        <w:t xml:space="preserve">  </w:t>
      </w:r>
      <w:r w:rsidR="00BF15AB" w:rsidRPr="0038426A">
        <w:rPr>
          <w:rFonts w:ascii="Calibri" w:hAnsi="Calibri"/>
          <w:sz w:val="18"/>
          <w:szCs w:val="18"/>
        </w:rPr>
        <w:t xml:space="preserve"> medical procedures not covered by</w:t>
      </w:r>
      <w:r w:rsidRPr="0038426A">
        <w:rPr>
          <w:rFonts w:ascii="Calibri" w:hAnsi="Calibri"/>
          <w:sz w:val="18"/>
          <w:szCs w:val="18"/>
        </w:rPr>
        <w:t xml:space="preserve"> </w:t>
      </w:r>
      <w:r w:rsidR="00D033C9">
        <w:rPr>
          <w:rFonts w:ascii="Calibri" w:hAnsi="Calibri"/>
          <w:sz w:val="18"/>
          <w:szCs w:val="18"/>
        </w:rPr>
        <w:t>insuranc</w:t>
      </w:r>
      <w:r w:rsidR="005527DD">
        <w:rPr>
          <w:rFonts w:ascii="Calibri" w:hAnsi="Calibri"/>
          <w:sz w:val="18"/>
          <w:szCs w:val="18"/>
        </w:rPr>
        <w:t>e</w:t>
      </w:r>
      <w:r w:rsidR="00D139CD">
        <w:rPr>
          <w:rFonts w:ascii="Calibri" w:hAnsi="Calibri"/>
          <w:sz w:val="18"/>
          <w:szCs w:val="18"/>
        </w:rPr>
        <w:t>.</w:t>
      </w:r>
    </w:p>
    <w:p w:rsidR="00853C54" w:rsidRDefault="00853C54" w:rsidP="00BF15AB">
      <w:pPr>
        <w:rPr>
          <w:rFonts w:ascii="Calibri" w:hAnsi="Calibri"/>
          <w:sz w:val="20"/>
          <w:szCs w:val="20"/>
        </w:rPr>
      </w:pPr>
    </w:p>
    <w:tbl>
      <w:tblPr>
        <w:tblStyle w:val="TableGrid"/>
        <w:tblW w:w="0" w:type="auto"/>
        <w:tblLook w:val="04A0" w:firstRow="1" w:lastRow="0" w:firstColumn="1" w:lastColumn="0" w:noHBand="0" w:noVBand="1"/>
      </w:tblPr>
      <w:tblGrid>
        <w:gridCol w:w="5750"/>
      </w:tblGrid>
      <w:tr w:rsidR="00853C54" w:rsidTr="00853C54">
        <w:tc>
          <w:tcPr>
            <w:tcW w:w="5750" w:type="dxa"/>
            <w:shd w:val="clear" w:color="auto" w:fill="FFE599" w:themeFill="accent4" w:themeFillTint="66"/>
          </w:tcPr>
          <w:p w:rsidR="00853C54" w:rsidRPr="00AA59E4" w:rsidRDefault="00853C54" w:rsidP="00853C54">
            <w:pPr>
              <w:ind w:right="270"/>
              <w:jc w:val="center"/>
              <w:rPr>
                <w:rFonts w:ascii="Calibri" w:hAnsi="Calibri"/>
                <w:b/>
                <w:sz w:val="36"/>
                <w:szCs w:val="36"/>
                <w:u w:val="single"/>
              </w:rPr>
            </w:pPr>
            <w:r w:rsidRPr="00AA59E4">
              <w:rPr>
                <w:rFonts w:ascii="Calibri" w:hAnsi="Calibri"/>
                <w:b/>
                <w:sz w:val="36"/>
                <w:szCs w:val="36"/>
                <w:u w:val="single"/>
              </w:rPr>
              <w:t xml:space="preserve">Purpose &amp; History </w:t>
            </w:r>
          </w:p>
          <w:p w:rsidR="00853C54" w:rsidRDefault="00444986" w:rsidP="00853C54">
            <w:pPr>
              <w:ind w:right="270"/>
              <w:jc w:val="both"/>
              <w:rPr>
                <w:rFonts w:ascii="Calibri" w:hAnsi="Calibri"/>
              </w:rPr>
            </w:pPr>
            <w:r>
              <w:rPr>
                <w:rFonts w:ascii="Calibri" w:hAnsi="Calibri"/>
              </w:rPr>
              <w:t xml:space="preserve">Jackie’s Place </w:t>
            </w:r>
            <w:r w:rsidR="00853C54" w:rsidRPr="002D487F">
              <w:rPr>
                <w:rFonts w:ascii="Calibri" w:hAnsi="Calibri"/>
              </w:rPr>
              <w:t>is a private organization, established in 20</w:t>
            </w:r>
            <w:r>
              <w:rPr>
                <w:rFonts w:ascii="Calibri" w:hAnsi="Calibri"/>
              </w:rPr>
              <w:t>23</w:t>
            </w:r>
            <w:r w:rsidR="00853C54" w:rsidRPr="002D487F">
              <w:rPr>
                <w:rFonts w:ascii="Calibri" w:hAnsi="Calibri"/>
              </w:rPr>
              <w:t xml:space="preserve"> to provide support in </w:t>
            </w:r>
            <w:r>
              <w:rPr>
                <w:rFonts w:ascii="Calibri" w:hAnsi="Calibri"/>
              </w:rPr>
              <w:t>Jefferson</w:t>
            </w:r>
            <w:r w:rsidR="00853C54" w:rsidRPr="002D487F">
              <w:rPr>
                <w:rFonts w:ascii="Calibri" w:hAnsi="Calibri"/>
              </w:rPr>
              <w:t xml:space="preserve"> County and surrounding counties to </w:t>
            </w:r>
            <w:r w:rsidR="00853C54">
              <w:rPr>
                <w:rFonts w:ascii="Calibri" w:hAnsi="Calibri"/>
              </w:rPr>
              <w:t>individuals</w:t>
            </w:r>
            <w:r w:rsidR="00853C54" w:rsidRPr="002D487F">
              <w:rPr>
                <w:rFonts w:ascii="Calibri" w:hAnsi="Calibri"/>
              </w:rPr>
              <w:t xml:space="preserve"> with mental and intellectual disabilities.</w:t>
            </w:r>
          </w:p>
          <w:p w:rsidR="00853C54" w:rsidRDefault="00853C54" w:rsidP="00853C54">
            <w:pPr>
              <w:ind w:right="270"/>
              <w:jc w:val="both"/>
              <w:rPr>
                <w:rFonts w:ascii="Calibri" w:hAnsi="Calibri"/>
                <w:b/>
                <w:sz w:val="36"/>
                <w:szCs w:val="36"/>
                <w:u w:val="single"/>
              </w:rPr>
            </w:pPr>
          </w:p>
        </w:tc>
      </w:tr>
    </w:tbl>
    <w:p w:rsidR="00853C54" w:rsidRDefault="00853C54" w:rsidP="00853C54">
      <w:pPr>
        <w:ind w:right="270"/>
        <w:jc w:val="center"/>
        <w:rPr>
          <w:rFonts w:ascii="Calibri" w:hAnsi="Calibri"/>
          <w:sz w:val="36"/>
          <w:szCs w:val="36"/>
        </w:rPr>
      </w:pPr>
    </w:p>
    <w:p w:rsidR="00853C54" w:rsidRDefault="00853C54" w:rsidP="00853C54">
      <w:pPr>
        <w:ind w:right="270"/>
        <w:jc w:val="center"/>
        <w:rPr>
          <w:rFonts w:ascii="Calibri" w:hAnsi="Calibri"/>
          <w:sz w:val="36"/>
          <w:szCs w:val="36"/>
        </w:rPr>
      </w:pPr>
    </w:p>
    <w:p w:rsidR="00853C54" w:rsidRDefault="00853C54" w:rsidP="00853C54">
      <w:pPr>
        <w:ind w:right="270"/>
        <w:jc w:val="center"/>
        <w:rPr>
          <w:rFonts w:ascii="Calibri" w:hAnsi="Calibri"/>
          <w:sz w:val="36"/>
          <w:szCs w:val="36"/>
        </w:rPr>
      </w:pPr>
    </w:p>
    <w:tbl>
      <w:tblPr>
        <w:tblStyle w:val="TableGrid"/>
        <w:tblW w:w="0" w:type="auto"/>
        <w:tblLook w:val="04A0" w:firstRow="1" w:lastRow="0" w:firstColumn="1" w:lastColumn="0" w:noHBand="0" w:noVBand="1"/>
      </w:tblPr>
      <w:tblGrid>
        <w:gridCol w:w="5750"/>
      </w:tblGrid>
      <w:tr w:rsidR="00853C54" w:rsidTr="00853C54">
        <w:tc>
          <w:tcPr>
            <w:tcW w:w="5750" w:type="dxa"/>
            <w:shd w:val="clear" w:color="auto" w:fill="D9E2F3" w:themeFill="accent5" w:themeFillTint="33"/>
          </w:tcPr>
          <w:p w:rsidR="00853C54" w:rsidRDefault="005527DD" w:rsidP="00853C54">
            <w:pPr>
              <w:ind w:right="270"/>
              <w:jc w:val="center"/>
              <w:rPr>
                <w:rFonts w:ascii="Calibri" w:hAnsi="Calibri"/>
                <w:sz w:val="28"/>
                <w:szCs w:val="28"/>
                <w:u w:val="single"/>
              </w:rPr>
            </w:pPr>
            <w:r w:rsidRPr="005527DD">
              <w:rPr>
                <w:rFonts w:ascii="Calibri" w:hAnsi="Calibri"/>
                <w:sz w:val="28"/>
                <w:szCs w:val="28"/>
                <w:u w:val="single"/>
              </w:rPr>
              <w:t>Mission</w:t>
            </w:r>
            <w:r w:rsidR="00853C54" w:rsidRPr="005527DD">
              <w:rPr>
                <w:rFonts w:ascii="Calibri" w:hAnsi="Calibri"/>
                <w:sz w:val="28"/>
                <w:szCs w:val="28"/>
                <w:u w:val="single"/>
              </w:rPr>
              <w:t xml:space="preserve"> </w:t>
            </w:r>
            <w:r w:rsidRPr="005527DD">
              <w:rPr>
                <w:rFonts w:ascii="Calibri" w:hAnsi="Calibri"/>
                <w:sz w:val="28"/>
                <w:szCs w:val="28"/>
                <w:u w:val="single"/>
              </w:rPr>
              <w:t>Statement</w:t>
            </w:r>
          </w:p>
          <w:p w:rsidR="00D033C9" w:rsidRPr="005527DD" w:rsidRDefault="001E2784" w:rsidP="00853C54">
            <w:pPr>
              <w:ind w:right="270"/>
              <w:jc w:val="both"/>
              <w:rPr>
                <w:rFonts w:ascii="Calibri" w:hAnsi="Calibri"/>
                <w:b/>
              </w:rPr>
            </w:pPr>
            <w:r>
              <w:rPr>
                <w:rFonts w:ascii="Calibri" w:hAnsi="Calibri"/>
                <w:b/>
              </w:rPr>
              <w:t xml:space="preserve">                                        We promote </w:t>
            </w:r>
          </w:p>
          <w:p w:rsidR="00D033C9" w:rsidRDefault="00D033C9" w:rsidP="005527DD">
            <w:pPr>
              <w:ind w:right="270"/>
              <w:jc w:val="center"/>
              <w:rPr>
                <w:rFonts w:ascii="Calibri" w:hAnsi="Calibri"/>
                <w:b/>
                <w:color w:val="365F91"/>
              </w:rPr>
            </w:pPr>
            <w:r w:rsidRPr="00E52E22">
              <w:rPr>
                <w:rFonts w:ascii="Calibri" w:hAnsi="Calibri"/>
                <w:b/>
                <w:color w:val="365F91"/>
                <w:sz w:val="26"/>
                <w:szCs w:val="26"/>
              </w:rPr>
              <w:t>CHOICE</w:t>
            </w:r>
            <w:r w:rsidR="001E2784" w:rsidRPr="00E52E22">
              <w:rPr>
                <w:rFonts w:ascii="Calibri" w:hAnsi="Calibri"/>
                <w:b/>
                <w:color w:val="365F91"/>
                <w:sz w:val="26"/>
                <w:szCs w:val="26"/>
              </w:rPr>
              <w:t>S</w:t>
            </w:r>
            <w:r w:rsidRPr="00E52E22">
              <w:rPr>
                <w:rFonts w:ascii="Calibri" w:hAnsi="Calibri"/>
                <w:b/>
                <w:color w:val="365F91"/>
                <w:sz w:val="26"/>
                <w:szCs w:val="26"/>
              </w:rPr>
              <w:t>. RIGHTS. SUPPORTS. OPPORTUNITIES</w:t>
            </w:r>
            <w:r w:rsidR="005527DD">
              <w:rPr>
                <w:rFonts w:ascii="Calibri" w:hAnsi="Calibri"/>
                <w:b/>
                <w:color w:val="365F91"/>
              </w:rPr>
              <w:t>.</w:t>
            </w:r>
          </w:p>
          <w:p w:rsidR="00D033C9" w:rsidRDefault="00D033C9" w:rsidP="00853C54">
            <w:pPr>
              <w:ind w:right="270"/>
              <w:jc w:val="both"/>
              <w:rPr>
                <w:rFonts w:ascii="Calibri" w:hAnsi="Calibri"/>
                <w:b/>
                <w:color w:val="365F91"/>
              </w:rPr>
            </w:pPr>
          </w:p>
          <w:p w:rsidR="00D033C9" w:rsidRPr="005527DD" w:rsidRDefault="00D033C9" w:rsidP="005527DD">
            <w:pPr>
              <w:ind w:right="270"/>
              <w:jc w:val="center"/>
              <w:rPr>
                <w:rFonts w:ascii="Calibri" w:hAnsi="Calibri"/>
                <w:sz w:val="28"/>
                <w:szCs w:val="28"/>
                <w:u w:val="single"/>
              </w:rPr>
            </w:pPr>
            <w:r w:rsidRPr="005527DD">
              <w:rPr>
                <w:rFonts w:ascii="Calibri" w:hAnsi="Calibri"/>
                <w:sz w:val="28"/>
                <w:szCs w:val="28"/>
                <w:u w:val="single"/>
              </w:rPr>
              <w:t>V</w:t>
            </w:r>
            <w:r w:rsidR="005527DD">
              <w:rPr>
                <w:rFonts w:ascii="Calibri" w:hAnsi="Calibri"/>
                <w:sz w:val="28"/>
                <w:szCs w:val="28"/>
                <w:u w:val="single"/>
              </w:rPr>
              <w:t>alue Statement</w:t>
            </w:r>
          </w:p>
          <w:p w:rsidR="00853C54" w:rsidRDefault="00D033C9" w:rsidP="005527DD">
            <w:pPr>
              <w:ind w:right="270"/>
              <w:jc w:val="center"/>
              <w:rPr>
                <w:rFonts w:ascii="Calibri" w:hAnsi="Calibri"/>
                <w:sz w:val="36"/>
                <w:szCs w:val="36"/>
              </w:rPr>
            </w:pPr>
            <w:r w:rsidRPr="005527DD">
              <w:rPr>
                <w:rFonts w:ascii="Calibri" w:hAnsi="Calibri"/>
              </w:rPr>
              <w:t>P</w:t>
            </w:r>
            <w:r w:rsidR="00853C54" w:rsidRPr="005527DD">
              <w:rPr>
                <w:rFonts w:ascii="Calibri" w:hAnsi="Calibri"/>
              </w:rPr>
              <w:t>rovid</w:t>
            </w:r>
            <w:r w:rsidRPr="005527DD">
              <w:rPr>
                <w:rFonts w:ascii="Calibri" w:hAnsi="Calibri"/>
              </w:rPr>
              <w:t>e</w:t>
            </w:r>
            <w:r w:rsidR="00853C54" w:rsidRPr="005527DD">
              <w:rPr>
                <w:rFonts w:ascii="Calibri" w:hAnsi="Calibri"/>
              </w:rPr>
              <w:t xml:space="preserve"> individualized quality care </w:t>
            </w:r>
            <w:r w:rsidR="005527DD" w:rsidRPr="005527DD">
              <w:rPr>
                <w:rFonts w:ascii="Calibri" w:hAnsi="Calibri"/>
              </w:rPr>
              <w:t xml:space="preserve">while </w:t>
            </w:r>
            <w:r w:rsidR="00853C54" w:rsidRPr="005527DD">
              <w:rPr>
                <w:rFonts w:ascii="Calibri" w:hAnsi="Calibri"/>
              </w:rPr>
              <w:t xml:space="preserve"> maximizing  abilities by </w:t>
            </w:r>
            <w:r w:rsidRPr="005527DD">
              <w:rPr>
                <w:rFonts w:ascii="Calibri" w:hAnsi="Calibri"/>
              </w:rPr>
              <w:t xml:space="preserve">ensuring </w:t>
            </w:r>
            <w:r w:rsidR="00853C54" w:rsidRPr="005527DD">
              <w:rPr>
                <w:rFonts w:ascii="Calibri" w:hAnsi="Calibri"/>
              </w:rPr>
              <w:t>opportunities</w:t>
            </w:r>
            <w:r w:rsidRPr="005527DD">
              <w:rPr>
                <w:rFonts w:ascii="Calibri" w:hAnsi="Calibri"/>
              </w:rPr>
              <w:t xml:space="preserve">, </w:t>
            </w:r>
            <w:r w:rsidR="00853C54" w:rsidRPr="005527DD">
              <w:rPr>
                <w:rFonts w:ascii="Calibri" w:hAnsi="Calibri"/>
              </w:rPr>
              <w:t>rights protection</w:t>
            </w:r>
            <w:r w:rsidR="005527DD" w:rsidRPr="005527DD">
              <w:rPr>
                <w:rFonts w:ascii="Calibri" w:hAnsi="Calibri"/>
              </w:rPr>
              <w:t>,</w:t>
            </w:r>
            <w:r w:rsidR="00853C54" w:rsidRPr="005527DD">
              <w:rPr>
                <w:rFonts w:ascii="Calibri" w:hAnsi="Calibri"/>
              </w:rPr>
              <w:t xml:space="preserve"> personal choices</w:t>
            </w:r>
            <w:r w:rsidR="005527DD" w:rsidRPr="005527DD">
              <w:rPr>
                <w:rFonts w:ascii="Calibri" w:hAnsi="Calibri"/>
              </w:rPr>
              <w:t xml:space="preserve">, and </w:t>
            </w:r>
            <w:r w:rsidR="00853C54" w:rsidRPr="005527DD">
              <w:rPr>
                <w:rFonts w:ascii="Calibri" w:hAnsi="Calibri"/>
              </w:rPr>
              <w:t>integration in the broader community</w:t>
            </w:r>
            <w:r w:rsidR="005527DD" w:rsidRPr="005527DD">
              <w:rPr>
                <w:rFonts w:ascii="Calibri" w:hAnsi="Calibri"/>
              </w:rPr>
              <w:t>.</w:t>
            </w:r>
          </w:p>
        </w:tc>
      </w:tr>
    </w:tbl>
    <w:p w:rsidR="00853C54" w:rsidRPr="002D487F" w:rsidRDefault="00853C54" w:rsidP="00853C54">
      <w:pPr>
        <w:ind w:right="270"/>
        <w:jc w:val="center"/>
        <w:rPr>
          <w:rFonts w:ascii="Calibri" w:hAnsi="Calibri"/>
          <w:sz w:val="36"/>
          <w:szCs w:val="36"/>
        </w:rPr>
      </w:pPr>
    </w:p>
    <w:p w:rsidR="00853C54" w:rsidRDefault="00853C54" w:rsidP="00853C54">
      <w:pPr>
        <w:ind w:right="270"/>
        <w:jc w:val="center"/>
        <w:rPr>
          <w:rFonts w:ascii="Calibri" w:hAnsi="Calibri"/>
        </w:rPr>
      </w:pPr>
    </w:p>
    <w:p w:rsidR="00853C54" w:rsidRDefault="00853C54" w:rsidP="00853C54">
      <w:pPr>
        <w:ind w:right="270"/>
        <w:jc w:val="center"/>
        <w:rPr>
          <w:rFonts w:ascii="Calibri" w:hAnsi="Calibri"/>
        </w:rPr>
      </w:pPr>
    </w:p>
    <w:p w:rsidR="00853C54" w:rsidRDefault="00853C54" w:rsidP="00853C54">
      <w:pPr>
        <w:ind w:right="270"/>
        <w:jc w:val="center"/>
        <w:rPr>
          <w:rFonts w:ascii="Calibri" w:hAnsi="Calibri"/>
        </w:rPr>
      </w:pPr>
    </w:p>
    <w:tbl>
      <w:tblPr>
        <w:tblStyle w:val="TableGrid"/>
        <w:tblW w:w="0" w:type="auto"/>
        <w:tblLook w:val="04A0" w:firstRow="1" w:lastRow="0" w:firstColumn="1" w:lastColumn="0" w:noHBand="0" w:noVBand="1"/>
      </w:tblPr>
      <w:tblGrid>
        <w:gridCol w:w="5750"/>
      </w:tblGrid>
      <w:tr w:rsidR="00853C54" w:rsidTr="00853C54">
        <w:tc>
          <w:tcPr>
            <w:tcW w:w="5750" w:type="dxa"/>
            <w:shd w:val="clear" w:color="auto" w:fill="F4B083" w:themeFill="accent2" w:themeFillTint="99"/>
          </w:tcPr>
          <w:p w:rsidR="00853C54" w:rsidRPr="00AA59E4" w:rsidRDefault="00853C54" w:rsidP="00853C54">
            <w:pPr>
              <w:ind w:right="270"/>
              <w:jc w:val="center"/>
              <w:rPr>
                <w:rFonts w:ascii="Calibri" w:hAnsi="Calibri"/>
                <w:b/>
                <w:sz w:val="36"/>
                <w:szCs w:val="36"/>
                <w:u w:val="single"/>
              </w:rPr>
            </w:pPr>
            <w:r w:rsidRPr="00AA59E4">
              <w:rPr>
                <w:rFonts w:ascii="Calibri" w:hAnsi="Calibri"/>
                <w:b/>
                <w:sz w:val="36"/>
                <w:szCs w:val="36"/>
                <w:u w:val="single"/>
              </w:rPr>
              <w:t xml:space="preserve">Guiding Principles </w:t>
            </w:r>
          </w:p>
          <w:p w:rsidR="00853C54" w:rsidRPr="002D487F" w:rsidRDefault="00853C54" w:rsidP="00444986">
            <w:pPr>
              <w:ind w:right="270"/>
              <w:jc w:val="center"/>
              <w:rPr>
                <w:rFonts w:ascii="Calibri" w:hAnsi="Calibri"/>
              </w:rPr>
            </w:pPr>
            <w:r w:rsidRPr="002D487F">
              <w:rPr>
                <w:rFonts w:ascii="Calibri" w:hAnsi="Calibri"/>
              </w:rPr>
              <w:t>We</w:t>
            </w:r>
            <w:r w:rsidR="00444986">
              <w:rPr>
                <w:rFonts w:ascii="Calibri" w:hAnsi="Calibri"/>
              </w:rPr>
              <w:t>,</w:t>
            </w:r>
            <w:r w:rsidRPr="002D487F">
              <w:rPr>
                <w:rFonts w:ascii="Calibri" w:hAnsi="Calibri"/>
              </w:rPr>
              <w:t xml:space="preserve"> at </w:t>
            </w:r>
            <w:r w:rsidR="00444986">
              <w:rPr>
                <w:rFonts w:ascii="Calibri" w:hAnsi="Calibri"/>
              </w:rPr>
              <w:t>Jackie’s Place</w:t>
            </w:r>
            <w:r w:rsidRPr="002D487F">
              <w:rPr>
                <w:rFonts w:ascii="Calibri" w:hAnsi="Calibri"/>
              </w:rPr>
              <w:t xml:space="preserve"> are committed to:</w:t>
            </w:r>
          </w:p>
          <w:p w:rsidR="00853C54" w:rsidRDefault="00853C54" w:rsidP="00853C54">
            <w:pPr>
              <w:pStyle w:val="ListParagraph"/>
              <w:numPr>
                <w:ilvl w:val="0"/>
                <w:numId w:val="7"/>
              </w:numPr>
              <w:ind w:left="1440" w:right="270"/>
              <w:jc w:val="both"/>
              <w:rPr>
                <w:rFonts w:ascii="Calibri" w:hAnsi="Calibri"/>
              </w:rPr>
            </w:pPr>
            <w:r w:rsidRPr="002D487F">
              <w:rPr>
                <w:rFonts w:ascii="Calibri" w:hAnsi="Calibri"/>
              </w:rPr>
              <w:t>Empowering individuals to grow and succeed</w:t>
            </w:r>
          </w:p>
          <w:p w:rsidR="00853C54" w:rsidRPr="002D487F" w:rsidRDefault="00853C54" w:rsidP="00853C54">
            <w:pPr>
              <w:pStyle w:val="ListParagraph"/>
              <w:numPr>
                <w:ilvl w:val="0"/>
                <w:numId w:val="7"/>
              </w:numPr>
              <w:ind w:left="1440" w:right="270"/>
              <w:jc w:val="both"/>
              <w:rPr>
                <w:rFonts w:ascii="Calibri" w:hAnsi="Calibri"/>
              </w:rPr>
            </w:pPr>
            <w:r>
              <w:rPr>
                <w:rFonts w:ascii="Calibri" w:hAnsi="Calibri"/>
              </w:rPr>
              <w:t xml:space="preserve">Rights Education and Protection </w:t>
            </w:r>
          </w:p>
          <w:p w:rsidR="00853C54" w:rsidRPr="002D487F" w:rsidRDefault="00853C54" w:rsidP="00853C54">
            <w:pPr>
              <w:pStyle w:val="ListParagraph"/>
              <w:numPr>
                <w:ilvl w:val="0"/>
                <w:numId w:val="7"/>
              </w:numPr>
              <w:ind w:left="1440" w:right="270"/>
              <w:jc w:val="both"/>
              <w:rPr>
                <w:rFonts w:ascii="Calibri" w:hAnsi="Calibri"/>
              </w:rPr>
            </w:pPr>
            <w:r w:rsidRPr="002D487F">
              <w:rPr>
                <w:rFonts w:ascii="Calibri" w:hAnsi="Calibri"/>
              </w:rPr>
              <w:t xml:space="preserve">Continuously striving to integrate individuals into the </w:t>
            </w:r>
            <w:r>
              <w:rPr>
                <w:rFonts w:ascii="Calibri" w:hAnsi="Calibri"/>
              </w:rPr>
              <w:t xml:space="preserve">broader </w:t>
            </w:r>
            <w:r w:rsidRPr="002D487F">
              <w:rPr>
                <w:rFonts w:ascii="Calibri" w:hAnsi="Calibri"/>
              </w:rPr>
              <w:t xml:space="preserve">community  </w:t>
            </w:r>
          </w:p>
          <w:p w:rsidR="00853C54" w:rsidRPr="00853C54" w:rsidRDefault="00853C54" w:rsidP="00853C54">
            <w:pPr>
              <w:ind w:left="-1170" w:right="270"/>
              <w:jc w:val="center"/>
              <w:rPr>
                <w:rFonts w:ascii="Calibri" w:hAnsi="Calibri"/>
              </w:rPr>
            </w:pPr>
          </w:p>
        </w:tc>
      </w:tr>
    </w:tbl>
    <w:p w:rsidR="00853C54" w:rsidRDefault="00853C54" w:rsidP="00853C54">
      <w:pPr>
        <w:ind w:right="270"/>
        <w:jc w:val="center"/>
        <w:rPr>
          <w:rFonts w:ascii="Calibri" w:hAnsi="Calibri"/>
        </w:rPr>
      </w:pPr>
    </w:p>
    <w:tbl>
      <w:tblPr>
        <w:tblStyle w:val="TableGrid"/>
        <w:tblW w:w="0" w:type="auto"/>
        <w:tblLook w:val="04A0" w:firstRow="1" w:lastRow="0" w:firstColumn="1" w:lastColumn="0" w:noHBand="0" w:noVBand="1"/>
      </w:tblPr>
      <w:tblGrid>
        <w:gridCol w:w="5750"/>
      </w:tblGrid>
      <w:tr w:rsidR="00853C54" w:rsidTr="00C57201">
        <w:tc>
          <w:tcPr>
            <w:tcW w:w="5750" w:type="dxa"/>
            <w:shd w:val="clear" w:color="auto" w:fill="FFF2CC" w:themeFill="accent4" w:themeFillTint="33"/>
          </w:tcPr>
          <w:p w:rsidR="00853C54" w:rsidRDefault="00444986" w:rsidP="00853C54">
            <w:pPr>
              <w:ind w:right="270"/>
              <w:jc w:val="center"/>
              <w:rPr>
                <w:rFonts w:ascii="Calibri" w:hAnsi="Calibri"/>
              </w:rPr>
            </w:pPr>
            <w:r>
              <w:rPr>
                <w:rFonts w:ascii="Calibri" w:hAnsi="Calibri"/>
              </w:rPr>
              <w:t xml:space="preserve">JACKIE’S PLACE </w:t>
            </w:r>
            <w:r w:rsidR="007A0FAB">
              <w:rPr>
                <w:rFonts w:ascii="Calibri" w:hAnsi="Calibri"/>
              </w:rPr>
              <w:t xml:space="preserve">WILL PROVIDE OPPORTUNITY FOR </w:t>
            </w:r>
            <w:r w:rsidR="00853C54">
              <w:rPr>
                <w:rFonts w:ascii="Calibri" w:hAnsi="Calibri"/>
              </w:rPr>
              <w:t>INDIVIDUALS</w:t>
            </w:r>
            <w:r w:rsidR="007A0FAB">
              <w:rPr>
                <w:rFonts w:ascii="Calibri" w:hAnsi="Calibri"/>
              </w:rPr>
              <w:t xml:space="preserve"> TO:</w:t>
            </w:r>
          </w:p>
          <w:p w:rsidR="00853C54" w:rsidRDefault="00853C54" w:rsidP="00853C54">
            <w:pPr>
              <w:ind w:right="270"/>
              <w:jc w:val="center"/>
              <w:rPr>
                <w:rFonts w:ascii="Calibri" w:hAnsi="Calibri"/>
              </w:rPr>
            </w:pPr>
          </w:p>
          <w:p w:rsidR="00853C54" w:rsidRDefault="00853C54" w:rsidP="00853C54">
            <w:pPr>
              <w:ind w:right="270"/>
              <w:jc w:val="center"/>
              <w:rPr>
                <w:rFonts w:ascii="Calibri" w:hAnsi="Calibri"/>
              </w:rPr>
            </w:pPr>
            <w:r>
              <w:rPr>
                <w:rFonts w:ascii="Calibri" w:hAnsi="Calibri"/>
              </w:rPr>
              <w:t>Be integrated in and facilitate full access to the greater community</w:t>
            </w:r>
          </w:p>
          <w:p w:rsidR="00853C54" w:rsidRDefault="00853C54" w:rsidP="00853C54">
            <w:pPr>
              <w:ind w:right="270"/>
              <w:jc w:val="center"/>
              <w:rPr>
                <w:rFonts w:ascii="Calibri" w:hAnsi="Calibri"/>
              </w:rPr>
            </w:pPr>
          </w:p>
          <w:p w:rsidR="00853C54" w:rsidRDefault="007A0FAB" w:rsidP="00853C54">
            <w:pPr>
              <w:ind w:right="270"/>
              <w:jc w:val="center"/>
              <w:rPr>
                <w:rFonts w:ascii="Calibri" w:hAnsi="Calibri"/>
              </w:rPr>
            </w:pPr>
            <w:r>
              <w:rPr>
                <w:rFonts w:ascii="Calibri" w:hAnsi="Calibri"/>
              </w:rPr>
              <w:t>Optimize autonomy and independence in making life choices</w:t>
            </w:r>
          </w:p>
          <w:p w:rsidR="007A0FAB" w:rsidRDefault="007A0FAB" w:rsidP="00853C54">
            <w:pPr>
              <w:ind w:right="270"/>
              <w:jc w:val="center"/>
              <w:rPr>
                <w:rFonts w:ascii="Calibri" w:hAnsi="Calibri"/>
              </w:rPr>
            </w:pPr>
          </w:p>
          <w:p w:rsidR="007A0FAB" w:rsidRDefault="007A0FAB" w:rsidP="00853C54">
            <w:pPr>
              <w:ind w:right="270"/>
              <w:jc w:val="center"/>
              <w:rPr>
                <w:rFonts w:ascii="Calibri" w:hAnsi="Calibri"/>
              </w:rPr>
            </w:pPr>
            <w:r>
              <w:rPr>
                <w:rFonts w:ascii="Calibri" w:hAnsi="Calibri"/>
              </w:rPr>
              <w:t xml:space="preserve">Choose </w:t>
            </w:r>
            <w:r w:rsidR="00444986">
              <w:rPr>
                <w:rFonts w:ascii="Calibri" w:hAnsi="Calibri"/>
              </w:rPr>
              <w:t>Jackie’s Place</w:t>
            </w:r>
            <w:r>
              <w:rPr>
                <w:rFonts w:ascii="Calibri" w:hAnsi="Calibri"/>
              </w:rPr>
              <w:t xml:space="preserve"> from other residential and day options.</w:t>
            </w:r>
          </w:p>
          <w:p w:rsidR="007A0FAB" w:rsidRDefault="007A0FAB" w:rsidP="00853C54">
            <w:pPr>
              <w:ind w:right="270"/>
              <w:jc w:val="center"/>
              <w:rPr>
                <w:rFonts w:ascii="Calibri" w:hAnsi="Calibri"/>
              </w:rPr>
            </w:pPr>
          </w:p>
          <w:p w:rsidR="007A0FAB" w:rsidRDefault="007A0FAB" w:rsidP="00853C54">
            <w:pPr>
              <w:ind w:right="270"/>
              <w:jc w:val="center"/>
              <w:rPr>
                <w:rFonts w:ascii="Calibri" w:hAnsi="Calibri"/>
              </w:rPr>
            </w:pPr>
            <w:r>
              <w:rPr>
                <w:rFonts w:ascii="Calibri" w:hAnsi="Calibri"/>
              </w:rPr>
              <w:t>Ensure the right to privacy, dignity, respect and freedom from coercion and restraint.</w:t>
            </w:r>
          </w:p>
          <w:p w:rsidR="007A0FAB" w:rsidRDefault="007A0FAB" w:rsidP="00853C54">
            <w:pPr>
              <w:ind w:right="270"/>
              <w:jc w:val="center"/>
              <w:rPr>
                <w:rFonts w:ascii="Calibri" w:hAnsi="Calibri"/>
              </w:rPr>
            </w:pPr>
          </w:p>
          <w:p w:rsidR="007A0FAB" w:rsidRDefault="007A0FAB" w:rsidP="00853C54">
            <w:pPr>
              <w:ind w:right="270"/>
              <w:jc w:val="center"/>
              <w:rPr>
                <w:rFonts w:ascii="Calibri" w:hAnsi="Calibri"/>
              </w:rPr>
            </w:pPr>
            <w:r>
              <w:rPr>
                <w:rFonts w:ascii="Calibri" w:hAnsi="Calibri"/>
              </w:rPr>
              <w:t>Provide an opportunity to seek competitive employment.</w:t>
            </w:r>
          </w:p>
          <w:p w:rsidR="007A0FAB" w:rsidRDefault="007A0FAB" w:rsidP="00853C54">
            <w:pPr>
              <w:ind w:right="270"/>
              <w:jc w:val="center"/>
              <w:rPr>
                <w:rFonts w:ascii="Calibri" w:hAnsi="Calibri"/>
              </w:rPr>
            </w:pPr>
          </w:p>
          <w:p w:rsidR="007A0FAB" w:rsidRDefault="007A0FAB" w:rsidP="00853C54">
            <w:pPr>
              <w:ind w:right="270"/>
              <w:jc w:val="center"/>
              <w:rPr>
                <w:rFonts w:ascii="Calibri" w:hAnsi="Calibri"/>
              </w:rPr>
            </w:pPr>
            <w:r>
              <w:rPr>
                <w:rFonts w:ascii="Calibri" w:hAnsi="Calibri"/>
              </w:rPr>
              <w:t>Provide individuals an option to choose a private room in residential setting.</w:t>
            </w:r>
          </w:p>
          <w:p w:rsidR="007A0FAB" w:rsidRDefault="007A0FAB" w:rsidP="00853C54">
            <w:pPr>
              <w:ind w:right="270"/>
              <w:jc w:val="center"/>
              <w:rPr>
                <w:rFonts w:ascii="Calibri" w:hAnsi="Calibri"/>
              </w:rPr>
            </w:pPr>
          </w:p>
          <w:p w:rsidR="007A0FAB" w:rsidRDefault="007A0FAB" w:rsidP="007A0FAB">
            <w:pPr>
              <w:ind w:right="270"/>
              <w:jc w:val="center"/>
              <w:rPr>
                <w:rFonts w:ascii="Calibri" w:hAnsi="Calibri"/>
              </w:rPr>
            </w:pPr>
            <w:r>
              <w:rPr>
                <w:rFonts w:ascii="Calibri" w:hAnsi="Calibri"/>
              </w:rPr>
              <w:t>Facilitate choice of services and who provides them.</w:t>
            </w:r>
          </w:p>
          <w:p w:rsidR="007A0FAB" w:rsidRDefault="007A0FAB" w:rsidP="007A0FAB">
            <w:pPr>
              <w:ind w:right="270"/>
              <w:jc w:val="center"/>
              <w:rPr>
                <w:rFonts w:ascii="Calibri" w:hAnsi="Calibri"/>
              </w:rPr>
            </w:pPr>
          </w:p>
        </w:tc>
      </w:tr>
    </w:tbl>
    <w:p w:rsidR="007A0FAB" w:rsidRDefault="007A0FAB" w:rsidP="00853C54">
      <w:pPr>
        <w:ind w:right="270"/>
        <w:jc w:val="center"/>
        <w:rPr>
          <w:rFonts w:ascii="Calibri" w:hAnsi="Calibri"/>
        </w:rPr>
      </w:pPr>
    </w:p>
    <w:tbl>
      <w:tblPr>
        <w:tblStyle w:val="TableGrid"/>
        <w:tblW w:w="0" w:type="auto"/>
        <w:tblLook w:val="04A0" w:firstRow="1" w:lastRow="0" w:firstColumn="1" w:lastColumn="0" w:noHBand="0" w:noVBand="1"/>
      </w:tblPr>
      <w:tblGrid>
        <w:gridCol w:w="5750"/>
      </w:tblGrid>
      <w:tr w:rsidR="00FA6F69" w:rsidTr="00C57201">
        <w:tc>
          <w:tcPr>
            <w:tcW w:w="5750" w:type="dxa"/>
            <w:shd w:val="clear" w:color="auto" w:fill="E2EFD9" w:themeFill="accent6" w:themeFillTint="33"/>
          </w:tcPr>
          <w:p w:rsidR="00FA6F69" w:rsidRPr="00FA6F69" w:rsidRDefault="00FA6F69" w:rsidP="00FA6F69">
            <w:pPr>
              <w:autoSpaceDE w:val="0"/>
              <w:ind w:left="-86" w:right="270"/>
              <w:jc w:val="center"/>
              <w:rPr>
                <w:rFonts w:ascii="Calibri" w:hAnsi="Calibri"/>
                <w:b/>
                <w:color w:val="FF0000"/>
                <w:sz w:val="20"/>
                <w:szCs w:val="20"/>
              </w:rPr>
            </w:pPr>
            <w:r w:rsidRPr="00FA6F69">
              <w:rPr>
                <w:rFonts w:ascii="Calibri" w:hAnsi="Calibri"/>
                <w:b/>
                <w:color w:val="FF0000"/>
                <w:sz w:val="20"/>
                <w:szCs w:val="20"/>
              </w:rPr>
              <w:t>COMPLAINT &amp; GRIEVANCE PROCESS</w:t>
            </w:r>
          </w:p>
          <w:p w:rsidR="00FA6F69" w:rsidRPr="00FA6F69" w:rsidRDefault="00FA6F69" w:rsidP="00FA6F69">
            <w:pPr>
              <w:autoSpaceDE w:val="0"/>
              <w:ind w:left="-86" w:right="270"/>
              <w:rPr>
                <w:rFonts w:ascii="Calibri" w:hAnsi="Calibri"/>
                <w:sz w:val="20"/>
                <w:szCs w:val="20"/>
              </w:rPr>
            </w:pPr>
            <w:r w:rsidRPr="00FA6F69">
              <w:rPr>
                <w:rFonts w:ascii="Calibri" w:hAnsi="Calibri"/>
                <w:sz w:val="20"/>
                <w:szCs w:val="20"/>
              </w:rPr>
              <w:t xml:space="preserve">If you are not satisfied with the solution offered by the Executive Director, you may seek further review.  At any time, you may </w:t>
            </w:r>
            <w:r w:rsidRPr="00FA6F69">
              <w:rPr>
                <w:rFonts w:ascii="Calibri" w:hAnsi="Calibri"/>
                <w:sz w:val="18"/>
                <w:szCs w:val="18"/>
              </w:rPr>
              <w:t>contact the following agencies</w:t>
            </w:r>
            <w:r w:rsidRPr="00FA6F69">
              <w:rPr>
                <w:rFonts w:ascii="Calibri" w:hAnsi="Calibri"/>
                <w:sz w:val="20"/>
                <w:szCs w:val="20"/>
              </w:rPr>
              <w:t xml:space="preserve"> regarding your complaint/</w:t>
            </w:r>
            <w:r>
              <w:rPr>
                <w:rFonts w:ascii="Calibri" w:hAnsi="Calibri"/>
                <w:sz w:val="20"/>
                <w:szCs w:val="20"/>
              </w:rPr>
              <w:t xml:space="preserve"> </w:t>
            </w:r>
            <w:r w:rsidRPr="00FA6F69">
              <w:rPr>
                <w:rFonts w:ascii="Calibri" w:hAnsi="Calibri"/>
                <w:sz w:val="20"/>
                <w:szCs w:val="20"/>
              </w:rPr>
              <w:t>grievance:</w:t>
            </w:r>
          </w:p>
          <w:p w:rsidR="00FA6F69" w:rsidRPr="00FA6F69" w:rsidRDefault="00FA6F69" w:rsidP="00FA6F69">
            <w:pPr>
              <w:ind w:left="-86"/>
              <w:rPr>
                <w:rFonts w:ascii="Calibri" w:hAnsi="Calibri"/>
                <w:sz w:val="20"/>
                <w:szCs w:val="20"/>
              </w:rPr>
            </w:pPr>
          </w:p>
          <w:p w:rsidR="00FA6F69" w:rsidRDefault="00444986" w:rsidP="00FA6F69">
            <w:pPr>
              <w:ind w:left="-86"/>
              <w:jc w:val="center"/>
              <w:rPr>
                <w:rFonts w:ascii="Calibri" w:hAnsi="Calibri"/>
                <w:sz w:val="20"/>
                <w:szCs w:val="20"/>
              </w:rPr>
            </w:pPr>
            <w:r>
              <w:rPr>
                <w:rFonts w:ascii="Calibri" w:hAnsi="Calibri"/>
                <w:sz w:val="20"/>
                <w:szCs w:val="20"/>
              </w:rPr>
              <w:t>A</w:t>
            </w:r>
            <w:r w:rsidR="00FA6F69" w:rsidRPr="00FA6F69">
              <w:rPr>
                <w:rFonts w:ascii="Calibri" w:hAnsi="Calibri"/>
                <w:sz w:val="20"/>
                <w:szCs w:val="20"/>
              </w:rPr>
              <w:t xml:space="preserve">dvocacy Program of </w:t>
            </w:r>
            <w:r w:rsidR="005527DD">
              <w:rPr>
                <w:rFonts w:ascii="Calibri" w:hAnsi="Calibri"/>
                <w:sz w:val="20"/>
                <w:szCs w:val="20"/>
              </w:rPr>
              <w:t>t</w:t>
            </w:r>
            <w:r w:rsidR="00FA6F69" w:rsidRPr="00FA6F69">
              <w:rPr>
                <w:rFonts w:ascii="Calibri" w:hAnsi="Calibri"/>
                <w:sz w:val="20"/>
                <w:szCs w:val="20"/>
              </w:rPr>
              <w:t xml:space="preserve">he Department of Mental Health    </w:t>
            </w:r>
          </w:p>
          <w:p w:rsidR="00FA6F69" w:rsidRPr="00FA6F69" w:rsidRDefault="00FA6F69" w:rsidP="00FA6F69">
            <w:pPr>
              <w:ind w:left="-86"/>
              <w:jc w:val="center"/>
              <w:rPr>
                <w:rFonts w:ascii="Calibri" w:hAnsi="Calibri"/>
                <w:sz w:val="20"/>
                <w:szCs w:val="20"/>
              </w:rPr>
            </w:pPr>
            <w:r w:rsidRPr="00FA6F69">
              <w:rPr>
                <w:rFonts w:ascii="Calibri" w:hAnsi="Calibri"/>
                <w:sz w:val="20"/>
                <w:szCs w:val="20"/>
              </w:rPr>
              <w:t>1-800-367-0955</w:t>
            </w:r>
          </w:p>
          <w:p w:rsidR="00FA6F69" w:rsidRDefault="00FA6F69" w:rsidP="00FA6F69">
            <w:pPr>
              <w:ind w:left="-86"/>
              <w:jc w:val="center"/>
              <w:rPr>
                <w:rFonts w:ascii="Calibri" w:hAnsi="Calibri"/>
                <w:sz w:val="20"/>
                <w:szCs w:val="20"/>
              </w:rPr>
            </w:pPr>
            <w:r w:rsidRPr="00FA6F69">
              <w:rPr>
                <w:rFonts w:ascii="Calibri" w:hAnsi="Calibri"/>
                <w:sz w:val="20"/>
                <w:szCs w:val="20"/>
              </w:rPr>
              <w:t xml:space="preserve">Region </w:t>
            </w:r>
            <w:r w:rsidR="00444986">
              <w:rPr>
                <w:rFonts w:ascii="Calibri" w:hAnsi="Calibri"/>
                <w:sz w:val="20"/>
                <w:szCs w:val="20"/>
              </w:rPr>
              <w:t>5</w:t>
            </w:r>
            <w:r w:rsidRPr="00FA6F69">
              <w:rPr>
                <w:rFonts w:ascii="Calibri" w:hAnsi="Calibri"/>
                <w:sz w:val="20"/>
                <w:szCs w:val="20"/>
              </w:rPr>
              <w:t xml:space="preserve"> Community Services   </w:t>
            </w:r>
          </w:p>
          <w:p w:rsidR="00FA6F69" w:rsidRPr="00FA6F69" w:rsidRDefault="00FA6F69" w:rsidP="00FA6F69">
            <w:pPr>
              <w:ind w:left="-86"/>
              <w:jc w:val="center"/>
              <w:rPr>
                <w:rFonts w:ascii="Calibri" w:hAnsi="Calibri"/>
                <w:sz w:val="20"/>
                <w:szCs w:val="20"/>
              </w:rPr>
            </w:pPr>
            <w:r w:rsidRPr="00FA6F69">
              <w:rPr>
                <w:rFonts w:ascii="Calibri" w:hAnsi="Calibri"/>
                <w:sz w:val="20"/>
                <w:szCs w:val="20"/>
              </w:rPr>
              <w:t>Alabama Disabilities Advocacy Program 1-800-826-1675</w:t>
            </w:r>
          </w:p>
          <w:p w:rsidR="00FA6F69" w:rsidRDefault="00FA6F69" w:rsidP="00444986">
            <w:pPr>
              <w:ind w:right="270"/>
              <w:jc w:val="center"/>
              <w:rPr>
                <w:rFonts w:ascii="Calibri" w:hAnsi="Calibri"/>
              </w:rPr>
            </w:pPr>
            <w:r w:rsidRPr="00FA6F69">
              <w:rPr>
                <w:rFonts w:ascii="Calibri" w:hAnsi="Calibri"/>
                <w:sz w:val="20"/>
                <w:szCs w:val="20"/>
              </w:rPr>
              <w:t xml:space="preserve">Alabama Department of Human Resources </w:t>
            </w:r>
          </w:p>
        </w:tc>
      </w:tr>
    </w:tbl>
    <w:p w:rsidR="007A0FAB" w:rsidRPr="00D73099" w:rsidRDefault="007A0FAB" w:rsidP="00D73099">
      <w:pPr>
        <w:ind w:right="270"/>
        <w:jc w:val="right"/>
        <w:rPr>
          <w:rFonts w:ascii="Calibri" w:hAnsi="Calibri"/>
          <w:i/>
          <w:sz w:val="14"/>
          <w:szCs w:val="14"/>
        </w:rPr>
      </w:pPr>
    </w:p>
    <w:p w:rsidR="00B12B2A" w:rsidRDefault="00B12B2A" w:rsidP="00853C54">
      <w:pPr>
        <w:ind w:right="270"/>
        <w:jc w:val="center"/>
        <w:rPr>
          <w:rFonts w:ascii="Calibri" w:hAnsi="Calibri"/>
        </w:rPr>
      </w:pPr>
    </w:p>
    <w:p w:rsidR="007A0FAB" w:rsidRDefault="007A0FAB" w:rsidP="00853C54">
      <w:pPr>
        <w:ind w:right="270"/>
        <w:jc w:val="center"/>
        <w:rPr>
          <w:rFonts w:ascii="Calibri" w:hAnsi="Calibri"/>
        </w:rPr>
      </w:pPr>
    </w:p>
    <w:p w:rsidR="00853C54" w:rsidRDefault="00853C54" w:rsidP="00853C54">
      <w:pPr>
        <w:ind w:right="270"/>
        <w:jc w:val="center"/>
        <w:rPr>
          <w:rFonts w:ascii="Calibri" w:hAnsi="Calibri"/>
        </w:rPr>
      </w:pPr>
      <w:r>
        <w:rPr>
          <w:rFonts w:ascii="Calibri" w:hAnsi="Calibri"/>
        </w:rPr>
        <w:t xml:space="preserve"> </w:t>
      </w:r>
    </w:p>
    <w:p w:rsidR="00C57201" w:rsidRDefault="00C57201" w:rsidP="00853C54">
      <w:pPr>
        <w:ind w:right="270"/>
        <w:jc w:val="center"/>
        <w:rPr>
          <w:rFonts w:ascii="Calibri" w:hAnsi="Calibri"/>
        </w:rPr>
      </w:pPr>
    </w:p>
    <w:p w:rsidR="00B12B2A" w:rsidRDefault="00B12B2A" w:rsidP="00853C54">
      <w:pPr>
        <w:ind w:right="270"/>
        <w:jc w:val="center"/>
        <w:rPr>
          <w:rFonts w:ascii="Calibri" w:hAnsi="Calibri"/>
        </w:rPr>
      </w:pPr>
    </w:p>
    <w:p w:rsidR="00444986" w:rsidRDefault="00444986" w:rsidP="00853C54">
      <w:pPr>
        <w:ind w:right="270"/>
        <w:jc w:val="center"/>
        <w:rPr>
          <w:rFonts w:ascii="Calibri" w:hAnsi="Calibri"/>
        </w:rPr>
      </w:pPr>
    </w:p>
    <w:p w:rsidR="00444986" w:rsidRDefault="00444986" w:rsidP="00853C54">
      <w:pPr>
        <w:ind w:right="270"/>
        <w:jc w:val="center"/>
        <w:rPr>
          <w:rFonts w:ascii="Calibri" w:hAnsi="Calibri"/>
        </w:rPr>
      </w:pPr>
    </w:p>
    <w:p w:rsidR="00B12B2A" w:rsidRPr="00444986" w:rsidRDefault="00444986" w:rsidP="00853C54">
      <w:pPr>
        <w:ind w:right="270"/>
        <w:jc w:val="center"/>
        <w:rPr>
          <w:rFonts w:ascii="Calibri" w:hAnsi="Calibri"/>
          <w:sz w:val="96"/>
          <w:szCs w:val="96"/>
        </w:rPr>
      </w:pPr>
      <w:r w:rsidRPr="00444986">
        <w:rPr>
          <w:rFonts w:ascii="Calibri" w:hAnsi="Calibri"/>
          <w:sz w:val="96"/>
          <w:szCs w:val="96"/>
        </w:rPr>
        <w:t>JACKIE’S PLACE</w:t>
      </w:r>
    </w:p>
    <w:p w:rsidR="00B12B2A" w:rsidRDefault="00B12B2A" w:rsidP="00853C54">
      <w:pPr>
        <w:ind w:right="270"/>
        <w:jc w:val="center"/>
        <w:rPr>
          <w:rFonts w:ascii="Calibri" w:hAnsi="Calibri"/>
        </w:rPr>
      </w:pPr>
    </w:p>
    <w:p w:rsidR="00C57201" w:rsidRDefault="00C57201" w:rsidP="00853C54">
      <w:pPr>
        <w:ind w:right="270"/>
        <w:jc w:val="center"/>
        <w:rPr>
          <w:rFonts w:ascii="Calibri" w:hAnsi="Calibri"/>
        </w:rPr>
      </w:pPr>
    </w:p>
    <w:p w:rsidR="00C57201" w:rsidRPr="002D487F" w:rsidRDefault="00C57201" w:rsidP="00853C54">
      <w:pPr>
        <w:ind w:right="270"/>
        <w:jc w:val="center"/>
        <w:rPr>
          <w:rFonts w:ascii="Calibri" w:hAnsi="Calibri"/>
          <w:sz w:val="36"/>
          <w:szCs w:val="36"/>
        </w:rPr>
      </w:pPr>
    </w:p>
    <w:tbl>
      <w:tblPr>
        <w:tblStyle w:val="TableGrid"/>
        <w:tblW w:w="5850" w:type="dxa"/>
        <w:tblInd w:w="175" w:type="dxa"/>
        <w:tblLook w:val="04A0" w:firstRow="1" w:lastRow="0" w:firstColumn="1" w:lastColumn="0" w:noHBand="0" w:noVBand="1"/>
      </w:tblPr>
      <w:tblGrid>
        <w:gridCol w:w="5850"/>
      </w:tblGrid>
      <w:tr w:rsidR="00C57201" w:rsidTr="00E52E22">
        <w:trPr>
          <w:trHeight w:val="4940"/>
        </w:trPr>
        <w:tc>
          <w:tcPr>
            <w:tcW w:w="5850" w:type="dxa"/>
            <w:shd w:val="clear" w:color="auto" w:fill="FFD966" w:themeFill="accent4" w:themeFillTint="99"/>
            <w:vAlign w:val="center"/>
          </w:tcPr>
          <w:p w:rsidR="00C57201" w:rsidRPr="00E52E22" w:rsidRDefault="00C57201" w:rsidP="007A58FB">
            <w:pPr>
              <w:jc w:val="center"/>
              <w:rPr>
                <w:rFonts w:asciiTheme="minorHAnsi" w:hAnsiTheme="minorHAnsi" w:cstheme="minorHAnsi"/>
                <w:color w:val="FF0000"/>
                <w:sz w:val="72"/>
                <w:szCs w:val="72"/>
              </w:rPr>
            </w:pPr>
            <w:r w:rsidRPr="00E52E22">
              <w:rPr>
                <w:rFonts w:asciiTheme="minorHAnsi" w:hAnsiTheme="minorHAnsi" w:cstheme="minorHAnsi"/>
                <w:color w:val="FF0000"/>
                <w:sz w:val="72"/>
                <w:szCs w:val="72"/>
              </w:rPr>
              <w:t>INFORMATION BROCHURE</w:t>
            </w:r>
          </w:p>
          <w:p w:rsidR="00C57201" w:rsidRPr="00E52E22" w:rsidRDefault="00C57201" w:rsidP="007A58FB">
            <w:pPr>
              <w:jc w:val="center"/>
              <w:rPr>
                <w:rFonts w:asciiTheme="minorHAnsi" w:hAnsiTheme="minorHAnsi" w:cstheme="minorHAnsi"/>
                <w:color w:val="FF0000"/>
                <w:sz w:val="72"/>
                <w:szCs w:val="72"/>
              </w:rPr>
            </w:pPr>
            <w:r w:rsidRPr="00E52E22">
              <w:rPr>
                <w:rFonts w:asciiTheme="minorHAnsi" w:hAnsiTheme="minorHAnsi" w:cstheme="minorHAnsi"/>
                <w:color w:val="FF0000"/>
                <w:sz w:val="72"/>
                <w:szCs w:val="72"/>
              </w:rPr>
              <w:t>OF RIGHTS AND SERVICES</w:t>
            </w:r>
          </w:p>
          <w:p w:rsidR="00C50F3C" w:rsidRDefault="00C50F3C" w:rsidP="007A58FB">
            <w:pPr>
              <w:jc w:val="center"/>
              <w:rPr>
                <w:rFonts w:asciiTheme="minorHAnsi" w:hAnsiTheme="minorHAnsi" w:cstheme="minorHAnsi"/>
                <w:sz w:val="72"/>
                <w:szCs w:val="72"/>
              </w:rPr>
            </w:pPr>
          </w:p>
        </w:tc>
      </w:tr>
    </w:tbl>
    <w:p w:rsidR="00853C54" w:rsidRDefault="00853C54" w:rsidP="00C57201">
      <w:pPr>
        <w:jc w:val="center"/>
        <w:rPr>
          <w:rFonts w:asciiTheme="minorHAnsi" w:hAnsiTheme="minorHAnsi" w:cstheme="minorHAnsi"/>
          <w:sz w:val="72"/>
          <w:szCs w:val="72"/>
        </w:rPr>
      </w:pPr>
    </w:p>
    <w:p w:rsidR="00D139CD" w:rsidRDefault="00D139CD" w:rsidP="00C57201">
      <w:pPr>
        <w:jc w:val="center"/>
        <w:rPr>
          <w:rFonts w:asciiTheme="minorHAnsi" w:hAnsiTheme="minorHAnsi" w:cstheme="minorHAnsi"/>
          <w:sz w:val="72"/>
          <w:szCs w:val="72"/>
        </w:rPr>
      </w:pPr>
    </w:p>
    <w:p w:rsidR="00D139CD" w:rsidRDefault="00D139CD" w:rsidP="00C57201">
      <w:pPr>
        <w:jc w:val="center"/>
        <w:rPr>
          <w:rFonts w:asciiTheme="minorHAnsi" w:hAnsiTheme="minorHAnsi" w:cstheme="minorHAnsi"/>
          <w:sz w:val="72"/>
          <w:szCs w:val="72"/>
        </w:rPr>
      </w:pPr>
    </w:p>
    <w:p w:rsidR="00D139CD" w:rsidRPr="00C57201" w:rsidRDefault="00D139CD" w:rsidP="00C57201">
      <w:pPr>
        <w:jc w:val="center"/>
        <w:rPr>
          <w:rFonts w:asciiTheme="minorHAnsi" w:hAnsiTheme="minorHAnsi" w:cstheme="minorHAnsi"/>
          <w:sz w:val="72"/>
          <w:szCs w:val="72"/>
        </w:rPr>
      </w:pPr>
    </w:p>
    <w:sectPr w:rsidR="00D139CD" w:rsidRPr="00C57201" w:rsidSect="00BF15AB">
      <w:pgSz w:w="20160" w:h="12240" w:orient="landscape" w:code="5"/>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lvlText w:val="%1."/>
      <w:lvlJc w:val="left"/>
      <w:pPr>
        <w:tabs>
          <w:tab w:val="num" w:pos="720"/>
        </w:tabs>
        <w:ind w:left="720" w:hanging="360"/>
      </w:pPr>
    </w:lvl>
  </w:abstractNum>
  <w:abstractNum w:abstractNumId="1" w15:restartNumberingAfterBreak="0">
    <w:nsid w:val="00000014"/>
    <w:multiLevelType w:val="singleLevel"/>
    <w:tmpl w:val="00000014"/>
    <w:name w:val="WW8Num20"/>
    <w:lvl w:ilvl="0">
      <w:start w:val="1"/>
      <w:numFmt w:val="lowerLetter"/>
      <w:lvlText w:val="%1."/>
      <w:lvlJc w:val="left"/>
      <w:pPr>
        <w:tabs>
          <w:tab w:val="num" w:pos="0"/>
        </w:tabs>
        <w:ind w:left="1080" w:hanging="360"/>
      </w:pPr>
    </w:lvl>
  </w:abstractNum>
  <w:abstractNum w:abstractNumId="2" w15:restartNumberingAfterBreak="0">
    <w:nsid w:val="00000026"/>
    <w:multiLevelType w:val="singleLevel"/>
    <w:tmpl w:val="00000026"/>
    <w:name w:val="WW8Num39"/>
    <w:lvl w:ilvl="0">
      <w:start w:val="1"/>
      <w:numFmt w:val="decimal"/>
      <w:lvlText w:val="%1."/>
      <w:lvlJc w:val="left"/>
      <w:pPr>
        <w:tabs>
          <w:tab w:val="num" w:pos="720"/>
        </w:tabs>
        <w:ind w:left="720" w:hanging="360"/>
      </w:pPr>
    </w:lvl>
  </w:abstractNum>
  <w:abstractNum w:abstractNumId="3" w15:restartNumberingAfterBreak="0">
    <w:nsid w:val="01C20F90"/>
    <w:multiLevelType w:val="hybridMultilevel"/>
    <w:tmpl w:val="B19E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0C35"/>
    <w:multiLevelType w:val="hybridMultilevel"/>
    <w:tmpl w:val="908858DE"/>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72B9B"/>
    <w:multiLevelType w:val="hybridMultilevel"/>
    <w:tmpl w:val="36F26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C5B05AF"/>
    <w:multiLevelType w:val="hybridMultilevel"/>
    <w:tmpl w:val="CCBE53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9F"/>
    <w:rsid w:val="00051777"/>
    <w:rsid w:val="0014604B"/>
    <w:rsid w:val="001E2784"/>
    <w:rsid w:val="001F6CDE"/>
    <w:rsid w:val="002D6AE2"/>
    <w:rsid w:val="00333868"/>
    <w:rsid w:val="00374CA6"/>
    <w:rsid w:val="0038426A"/>
    <w:rsid w:val="003A6A30"/>
    <w:rsid w:val="003B1CBA"/>
    <w:rsid w:val="00444986"/>
    <w:rsid w:val="005527DD"/>
    <w:rsid w:val="00587213"/>
    <w:rsid w:val="007A0FAB"/>
    <w:rsid w:val="007A58FB"/>
    <w:rsid w:val="007D349F"/>
    <w:rsid w:val="00853C54"/>
    <w:rsid w:val="00962D16"/>
    <w:rsid w:val="00B12B2A"/>
    <w:rsid w:val="00B774B7"/>
    <w:rsid w:val="00B93D9F"/>
    <w:rsid w:val="00BF15AB"/>
    <w:rsid w:val="00C50F3C"/>
    <w:rsid w:val="00C57201"/>
    <w:rsid w:val="00D033C9"/>
    <w:rsid w:val="00D139CD"/>
    <w:rsid w:val="00D73099"/>
    <w:rsid w:val="00E52E22"/>
    <w:rsid w:val="00F24678"/>
    <w:rsid w:val="00FA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DBD7"/>
  <w15:chartTrackingRefBased/>
  <w15:docId w15:val="{7F8C9EB4-8408-4870-8134-836BB727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5A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AB"/>
    <w:pPr>
      <w:ind w:left="720"/>
      <w:contextualSpacing/>
    </w:pPr>
  </w:style>
  <w:style w:type="paragraph" w:styleId="BodyText">
    <w:name w:val="Body Text"/>
    <w:basedOn w:val="Normal"/>
    <w:link w:val="BodyTextChar"/>
    <w:uiPriority w:val="1"/>
    <w:qFormat/>
    <w:rsid w:val="00BF15AB"/>
    <w:pPr>
      <w:widowControl w:val="0"/>
      <w:autoSpaceDE w:val="0"/>
      <w:autoSpaceDN w:val="0"/>
      <w:ind w:left="100"/>
    </w:pPr>
    <w:rPr>
      <w:rFonts w:eastAsia="Times New Roman"/>
    </w:rPr>
  </w:style>
  <w:style w:type="character" w:customStyle="1" w:styleId="BodyTextChar">
    <w:name w:val="Body Text Char"/>
    <w:basedOn w:val="DefaultParagraphFont"/>
    <w:link w:val="BodyText"/>
    <w:uiPriority w:val="1"/>
    <w:rsid w:val="00BF15AB"/>
    <w:rPr>
      <w:rFonts w:ascii="Times New Roman" w:eastAsia="Times New Roman" w:hAnsi="Times New Roman" w:cs="Times New Roman"/>
      <w:sz w:val="24"/>
      <w:szCs w:val="24"/>
    </w:rPr>
  </w:style>
  <w:style w:type="table" w:styleId="TableGrid">
    <w:name w:val="Table Grid"/>
    <w:basedOn w:val="TableNormal"/>
    <w:uiPriority w:val="39"/>
    <w:rsid w:val="00BF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Peters</dc:creator>
  <cp:keywords/>
  <dc:description/>
  <cp:lastModifiedBy>Angela Peters</cp:lastModifiedBy>
  <cp:revision>3</cp:revision>
  <cp:lastPrinted>2024-06-16T03:02:00Z</cp:lastPrinted>
  <dcterms:created xsi:type="dcterms:W3CDTF">2024-11-05T03:24:00Z</dcterms:created>
  <dcterms:modified xsi:type="dcterms:W3CDTF">2024-11-05T03:29:00Z</dcterms:modified>
</cp:coreProperties>
</file>